
<file path=[Content_Types].xml><?xml version="1.0" encoding="utf-8"?>
<Types xmlns="http://schemas.openxmlformats.org/package/2006/content-types">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57B77" w:rsidRPr="005C33D0" w:rsidRDefault="00057B77" w:rsidP="00057B77">
      <w:pPr>
        <w:jc w:val="center"/>
        <w:rPr>
          <w:sz w:val="28"/>
          <w:szCs w:val="28"/>
          <w:lang w:val="kk-KZ"/>
        </w:rPr>
      </w:pPr>
      <w:r w:rsidRPr="005C33D0">
        <w:rPr>
          <w:sz w:val="28"/>
          <w:szCs w:val="28"/>
          <w:lang w:val="kk-KZ"/>
        </w:rPr>
        <w:t>Д</w:t>
      </w:r>
      <w:proofErr w:type="spellStart"/>
      <w:r w:rsidRPr="005C33D0">
        <w:rPr>
          <w:sz w:val="28"/>
          <w:szCs w:val="28"/>
        </w:rPr>
        <w:t>әріс</w:t>
      </w:r>
      <w:proofErr w:type="spellEnd"/>
      <w:r w:rsidRPr="005C33D0">
        <w:rPr>
          <w:sz w:val="28"/>
          <w:szCs w:val="28"/>
        </w:rPr>
        <w:t xml:space="preserve"> </w:t>
      </w:r>
      <w:r w:rsidRPr="005C33D0">
        <w:rPr>
          <w:sz w:val="28"/>
          <w:szCs w:val="28"/>
          <w:lang w:val="kk-KZ"/>
        </w:rPr>
        <w:t>4</w:t>
      </w:r>
    </w:p>
    <w:p w:rsidR="00057B77" w:rsidRPr="00C34941" w:rsidRDefault="00057B77" w:rsidP="00057B77">
      <w:pPr>
        <w:jc w:val="center"/>
        <w:rPr>
          <w:b/>
          <w:sz w:val="28"/>
          <w:szCs w:val="28"/>
          <w:lang w:val="kk-KZ"/>
        </w:rPr>
      </w:pPr>
      <w:r w:rsidRPr="00C34941">
        <w:rPr>
          <w:b/>
          <w:sz w:val="28"/>
          <w:szCs w:val="28"/>
          <w:lang w:val="kk-KZ"/>
        </w:rPr>
        <w:t>Қоршаған ортан</w:t>
      </w:r>
      <w:r>
        <w:rPr>
          <w:b/>
          <w:sz w:val="28"/>
          <w:szCs w:val="28"/>
          <w:lang w:val="kk-KZ"/>
        </w:rPr>
        <w:t>ы ластауды экономикалық бағалау</w:t>
      </w:r>
    </w:p>
    <w:p w:rsidR="00057B77" w:rsidRPr="00C34941" w:rsidRDefault="00057B77" w:rsidP="00057B77">
      <w:pPr>
        <w:rPr>
          <w:b/>
          <w:sz w:val="28"/>
          <w:szCs w:val="28"/>
          <w:lang w:val="kk-KZ"/>
        </w:rPr>
      </w:pPr>
    </w:p>
    <w:p w:rsidR="00057B77" w:rsidRPr="00C34941" w:rsidRDefault="00057B77" w:rsidP="00057B77">
      <w:pPr>
        <w:ind w:firstLine="709"/>
        <w:jc w:val="both"/>
        <w:rPr>
          <w:sz w:val="28"/>
          <w:szCs w:val="28"/>
          <w:lang w:val="kk-KZ"/>
        </w:rPr>
      </w:pPr>
      <w:r w:rsidRPr="00C34941">
        <w:rPr>
          <w:sz w:val="28"/>
          <w:szCs w:val="28"/>
          <w:lang w:val="kk-KZ"/>
        </w:rPr>
        <w:t xml:space="preserve">Кәсіпорын шамадан көп қоршаған ортаны ластаған кезде едәуір шығынға ұшырайды. Қоршаған ортаны ластаудағы экономикалық бағалау дегеніміз, ҚР экологиялық кодексінің 108 бабы бойынша тұтынушылардың табиғи қорлар мен қоршаған ортаны қалпына келтіруге кеткен шығынның құндық көрінісі болып табылады. Қоршаған ортаны қорғаудың лауазымды өкілеті қоршаған ортаға келген залалдың бір айлық фактілері бойынша жиын өткізу арқылы экономикалық бағалау жасайды. Қоршаған ортаға зиян келтірудің экономикалық бағалауы атмосфералық ауа, су қорларының жоғары көрсеткіші. Сонымен қатар, өндіріс қалдықтарын орналастыру мен қолданудың жоғары көрсеткіштері, соның ішінде радиоактивті түрлері, </w:t>
      </w:r>
      <w:r w:rsidRPr="00C34941">
        <w:rPr>
          <w:b/>
          <w:sz w:val="28"/>
          <w:szCs w:val="28"/>
          <w:lang w:val="kk-KZ"/>
        </w:rPr>
        <w:t>тура</w:t>
      </w:r>
      <w:r w:rsidRPr="00C34941">
        <w:rPr>
          <w:sz w:val="28"/>
          <w:szCs w:val="28"/>
          <w:lang w:val="kk-KZ"/>
        </w:rPr>
        <w:t xml:space="preserve"> және </w:t>
      </w:r>
      <w:r w:rsidRPr="00C34941">
        <w:rPr>
          <w:b/>
          <w:sz w:val="28"/>
          <w:szCs w:val="28"/>
          <w:lang w:val="kk-KZ"/>
        </w:rPr>
        <w:t>жанама</w:t>
      </w:r>
      <w:r w:rsidRPr="00C34941">
        <w:rPr>
          <w:sz w:val="28"/>
          <w:szCs w:val="28"/>
          <w:lang w:val="kk-KZ"/>
        </w:rPr>
        <w:t xml:space="preserve"> әдістер арқылы анықталады. Экономикалық бағалаудың </w:t>
      </w:r>
      <w:r w:rsidRPr="00C34941">
        <w:rPr>
          <w:b/>
          <w:sz w:val="28"/>
          <w:szCs w:val="28"/>
          <w:lang w:val="kk-KZ"/>
        </w:rPr>
        <w:t xml:space="preserve">тура әдісі </w:t>
      </w:r>
      <w:r w:rsidRPr="00C34941">
        <w:rPr>
          <w:sz w:val="28"/>
          <w:szCs w:val="28"/>
          <w:lang w:val="kk-KZ"/>
        </w:rPr>
        <w:t xml:space="preserve">нақты шығындарды анықтаумен сипатталады. Бұл әдімс қоршаған ортаны қалпына келтіруге, азайып келкен табиғи қорлардың орнын толтыруға, тиімді, техникалық және технологиялық шаралар арқылы табиғи тірі ағзалардың өмір сүрулеріне жағдай жасайды. Қоршаған ортаны қорғаудың лауазымды өкілеті ең бірінші органдардың табиғи ортаға келтірген залалдарын қалпына келтіру шараларын қарастырады. Қоршаған ортаны қалпына келтірудегі тиісті міндеттемелер мен жүргізілетін шаралар арнайы кепілді хатта баяндалады және оның жүргізілу уақыттарын нақтылы көрсетілуі қажет. Экономикалық бағалаудың тура әдісінде қоршаған ортаны қорғаудың лауазымды өкілеті тәуелсіз сарапшыларды тартуына болады. Тәуелсіз эксперт ретінде экологиялық тексерушілер, инженерлік және жоба жасаушылар мекемеснің мамандары бола алады. </w:t>
      </w:r>
    </w:p>
    <w:p w:rsidR="00057B77" w:rsidRPr="00C34941" w:rsidRDefault="00057B77" w:rsidP="00057B77">
      <w:pPr>
        <w:ind w:firstLine="709"/>
        <w:jc w:val="both"/>
        <w:rPr>
          <w:sz w:val="28"/>
          <w:szCs w:val="28"/>
          <w:lang w:val="kk-KZ"/>
        </w:rPr>
      </w:pPr>
      <w:r w:rsidRPr="00C34941">
        <w:rPr>
          <w:sz w:val="28"/>
          <w:szCs w:val="28"/>
          <w:lang w:val="kk-KZ"/>
        </w:rPr>
        <w:t xml:space="preserve">Ал экономикалық бағалаудың </w:t>
      </w:r>
      <w:r w:rsidRPr="00C34941">
        <w:rPr>
          <w:b/>
          <w:sz w:val="28"/>
          <w:szCs w:val="28"/>
          <w:lang w:val="kk-KZ"/>
        </w:rPr>
        <w:t xml:space="preserve">жанама әдісі </w:t>
      </w:r>
      <w:r w:rsidRPr="00C34941">
        <w:rPr>
          <w:sz w:val="28"/>
          <w:szCs w:val="28"/>
          <w:lang w:val="kk-KZ"/>
        </w:rPr>
        <w:t>эконмикалық бағалаудың тура әдісі қолданылмаған жағдайда осы жанама әдіс қолданылады. Бұл жанама әдіс әр ингредиент тигізген залал қосындысың қоршаған ортаға тигізген әр түрлі ықпалдарымен анықталады. ҚР Өкімет қаулысының № 535 2007 жылдың маусым айының 27 – не сәйкес қоршаған ортаны ластаудың экономикалық бағалауының ережелері бекітілген.</w:t>
      </w:r>
    </w:p>
    <w:p w:rsidR="00057B77" w:rsidRPr="00C34941" w:rsidRDefault="00057B77" w:rsidP="00057B77">
      <w:pPr>
        <w:ind w:firstLine="709"/>
        <w:jc w:val="both"/>
        <w:rPr>
          <w:sz w:val="28"/>
          <w:szCs w:val="28"/>
          <w:lang w:val="kk-KZ"/>
        </w:rPr>
      </w:pPr>
      <w:r w:rsidRPr="00C34941">
        <w:rPr>
          <w:sz w:val="28"/>
          <w:szCs w:val="28"/>
          <w:lang w:val="kk-KZ"/>
        </w:rPr>
        <w:t>Қоршаған ортаны шамадан көп ластанса, онда экономикалық бағалау арнайы аспаптармен немесе арнайы есептелінген формулалар арқылы есептелінеді.</w:t>
      </w:r>
    </w:p>
    <w:p w:rsidR="00057B77" w:rsidRPr="00C34941" w:rsidRDefault="00057B77" w:rsidP="00057B77">
      <w:pPr>
        <w:ind w:firstLine="709"/>
        <w:jc w:val="both"/>
        <w:rPr>
          <w:sz w:val="28"/>
          <w:szCs w:val="28"/>
          <w:lang w:val="kk-KZ"/>
        </w:rPr>
      </w:pPr>
      <w:r w:rsidRPr="00C34941">
        <w:rPr>
          <w:sz w:val="28"/>
          <w:szCs w:val="28"/>
          <w:lang w:val="kk-KZ"/>
        </w:rPr>
        <w:t>Экологиялық қауіп деңгейі мен экологиялық заңнама бұзылса, онда арнайы белгілермен жинақталған лауазымды адамдар арқылы анықталады, ол туралы төменде айтылады.</w:t>
      </w:r>
    </w:p>
    <w:p w:rsidR="00057B77" w:rsidRPr="00C34941" w:rsidRDefault="00057B77" w:rsidP="00057B77">
      <w:pPr>
        <w:ind w:firstLine="709"/>
        <w:jc w:val="both"/>
        <w:rPr>
          <w:sz w:val="28"/>
          <w:szCs w:val="28"/>
          <w:lang w:val="kk-KZ"/>
        </w:rPr>
      </w:pPr>
      <w:r w:rsidRPr="00C34941">
        <w:rPr>
          <w:sz w:val="28"/>
          <w:szCs w:val="28"/>
          <w:lang w:val="kk-KZ"/>
        </w:rPr>
        <w:t>Экономикалық бағалаудың жанама әдісі формула қолдануды талап етеді. Атмосфералық ауаның шамадан көп ластануы i көрсеткіші бойынша анықталады:</w:t>
      </w:r>
    </w:p>
    <w:p w:rsidR="00057B77" w:rsidRPr="00C34941" w:rsidRDefault="00057B77" w:rsidP="00057B77">
      <w:pPr>
        <w:ind w:firstLine="709"/>
        <w:jc w:val="center"/>
        <w:rPr>
          <w:sz w:val="28"/>
          <w:szCs w:val="28"/>
          <w:lang w:val="kk-KZ"/>
        </w:rPr>
      </w:pPr>
      <w:r w:rsidRPr="00C34941">
        <w:rPr>
          <w:position w:val="-28"/>
          <w:sz w:val="28"/>
          <w:szCs w:val="28"/>
          <w:lang w:val="kk-KZ"/>
        </w:rPr>
        <w:object w:dxaOrig="6700" w:dyaOrig="66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34.7pt;height:33.25pt" o:ole="">
            <v:imagedata r:id="rId5" o:title=""/>
          </v:shape>
          <o:OLEObject Type="Embed" ProgID="Equation.3" ShapeID="_x0000_i1025" DrawAspect="Content" ObjectID="_1646756935" r:id="rId6"/>
        </w:object>
      </w:r>
      <w:r>
        <w:rPr>
          <w:sz w:val="28"/>
          <w:szCs w:val="28"/>
          <w:lang w:val="kk-KZ"/>
        </w:rPr>
        <w:t xml:space="preserve"> </w:t>
      </w:r>
      <w:r w:rsidRPr="00C34941">
        <w:rPr>
          <w:sz w:val="28"/>
          <w:szCs w:val="28"/>
          <w:lang w:val="kk-KZ"/>
        </w:rPr>
        <w:t>(4)</w:t>
      </w:r>
    </w:p>
    <w:p w:rsidR="00057B77" w:rsidRPr="00C34941" w:rsidRDefault="00057B77" w:rsidP="00057B77">
      <w:pPr>
        <w:jc w:val="both"/>
        <w:rPr>
          <w:sz w:val="28"/>
          <w:szCs w:val="28"/>
          <w:lang w:val="kk-KZ"/>
        </w:rPr>
      </w:pPr>
      <w:r w:rsidRPr="00C34941">
        <w:rPr>
          <w:sz w:val="28"/>
          <w:szCs w:val="28"/>
          <w:lang w:val="kk-KZ"/>
        </w:rPr>
        <w:t>Мұндағы,</w:t>
      </w:r>
      <w:r>
        <w:rPr>
          <w:sz w:val="28"/>
          <w:szCs w:val="28"/>
          <w:lang w:val="kk-KZ"/>
        </w:rPr>
        <w:t xml:space="preserve"> </w:t>
      </w:r>
      <w:r w:rsidRPr="00C34941">
        <w:rPr>
          <w:position w:val="-6"/>
          <w:sz w:val="28"/>
          <w:szCs w:val="28"/>
          <w:lang w:val="kk-KZ"/>
        </w:rPr>
        <w:object w:dxaOrig="859" w:dyaOrig="320">
          <v:shape id="_x0000_i1026" type="#_x0000_t75" style="width:42.75pt;height:15.8pt" o:ole="">
            <v:imagedata r:id="rId7" o:title=""/>
          </v:shape>
          <o:OLEObject Type="Embed" ProgID="Equation.3" ShapeID="_x0000_i1026" DrawAspect="Content" ObjectID="_1646756936" r:id="rId8"/>
        </w:object>
      </w:r>
      <w:r w:rsidRPr="00C34941">
        <w:rPr>
          <w:sz w:val="28"/>
          <w:szCs w:val="28"/>
          <w:lang w:val="kk-KZ"/>
        </w:rPr>
        <w:t xml:space="preserve"> i көрсеткіші бойынша мемлекеттік және экологиялық өндірістердің тексеру кезіндегі табылған ластанудың нақтылы шығаралу </w:t>
      </w:r>
      <w:r w:rsidRPr="00C34941">
        <w:rPr>
          <w:sz w:val="28"/>
          <w:szCs w:val="28"/>
          <w:lang w:val="kk-KZ"/>
        </w:rPr>
        <w:lastRenderedPageBreak/>
        <w:t>мөлшері, гр/сек</w:t>
      </w:r>
      <w:r>
        <w:rPr>
          <w:sz w:val="28"/>
          <w:szCs w:val="28"/>
          <w:lang w:val="kk-KZ"/>
        </w:rPr>
        <w:t xml:space="preserve">; </w:t>
      </w:r>
      <w:r w:rsidRPr="00C34941">
        <w:rPr>
          <w:position w:val="-6"/>
          <w:sz w:val="28"/>
          <w:szCs w:val="28"/>
          <w:lang w:val="kk-KZ"/>
        </w:rPr>
        <w:object w:dxaOrig="840" w:dyaOrig="320">
          <v:shape id="_x0000_i1027" type="#_x0000_t75" style="width:41.95pt;height:15.8pt" o:ole="">
            <v:imagedata r:id="rId9" o:title=""/>
          </v:shape>
          <o:OLEObject Type="Embed" ProgID="Equation.3" ShapeID="_x0000_i1027" DrawAspect="Content" ObjectID="_1646756937" r:id="rId10"/>
        </w:object>
      </w:r>
      <w:r w:rsidRPr="00C34941">
        <w:rPr>
          <w:sz w:val="28"/>
          <w:szCs w:val="28"/>
          <w:lang w:val="kk-KZ"/>
        </w:rPr>
        <w:t xml:space="preserve"> i көрсеткіші бойынша нормативті ластану, гр/сек</w:t>
      </w:r>
      <w:r>
        <w:rPr>
          <w:sz w:val="28"/>
          <w:szCs w:val="28"/>
          <w:lang w:val="kk-KZ"/>
        </w:rPr>
        <w:t xml:space="preserve">; </w:t>
      </w:r>
      <w:r w:rsidRPr="00C34941">
        <w:rPr>
          <w:sz w:val="28"/>
          <w:szCs w:val="28"/>
          <w:lang w:val="kk-KZ"/>
        </w:rPr>
        <w:t>3600/1000000 – гр/сек тонн/сағ айналдыру коэффициенті;</w:t>
      </w:r>
      <w:r>
        <w:rPr>
          <w:sz w:val="28"/>
          <w:szCs w:val="28"/>
          <w:lang w:val="kk-KZ"/>
        </w:rPr>
        <w:t xml:space="preserve"> </w:t>
      </w:r>
      <w:r w:rsidRPr="00C34941">
        <w:rPr>
          <w:sz w:val="28"/>
          <w:szCs w:val="28"/>
          <w:lang w:val="kk-KZ"/>
        </w:rPr>
        <w:t>Т – зиян тигізілген кезеңдегі құрылғының жұмыс уакыты. Бұл уақыт экологиялық және мемлекеттік тексерудің соңғы мәліметтерін алады, бірақ ол 90 күннен аспауы керек (сағатпен).</w:t>
      </w:r>
    </w:p>
    <w:p w:rsidR="00057B77" w:rsidRPr="00C34941" w:rsidRDefault="00057B77" w:rsidP="00057B77">
      <w:pPr>
        <w:ind w:firstLine="709"/>
        <w:jc w:val="both"/>
        <w:rPr>
          <w:sz w:val="28"/>
          <w:szCs w:val="28"/>
          <w:lang w:val="kk-KZ"/>
        </w:rPr>
      </w:pPr>
      <w:r w:rsidRPr="00C34941">
        <w:rPr>
          <w:position w:val="-10"/>
          <w:sz w:val="28"/>
          <w:szCs w:val="28"/>
          <w:lang w:val="kk-KZ"/>
        </w:rPr>
        <w:object w:dxaOrig="1020" w:dyaOrig="360">
          <v:shape id="_x0000_i1028" type="#_x0000_t75" style="width:50.65pt;height:18.2pt" o:ole="">
            <v:imagedata r:id="rId11" o:title=""/>
          </v:shape>
          <o:OLEObject Type="Embed" ProgID="Equation.3" ShapeID="_x0000_i1028" DrawAspect="Content" ObjectID="_1646756938" r:id="rId12"/>
        </w:object>
      </w:r>
      <w:r w:rsidRPr="00C34941">
        <w:rPr>
          <w:sz w:val="28"/>
          <w:szCs w:val="28"/>
          <w:lang w:val="kk-KZ"/>
        </w:rPr>
        <w:t>ластанатын заттардың атмосфералық ауадағы тәуліктік – орташа шоғырлануы;</w:t>
      </w:r>
    </w:p>
    <w:p w:rsidR="00057B77" w:rsidRPr="00C34941" w:rsidRDefault="00057B77" w:rsidP="00057B77">
      <w:pPr>
        <w:ind w:firstLine="709"/>
        <w:jc w:val="both"/>
        <w:rPr>
          <w:sz w:val="28"/>
          <w:szCs w:val="28"/>
          <w:lang w:val="kk-KZ"/>
        </w:rPr>
      </w:pPr>
      <w:r w:rsidRPr="00C34941">
        <w:rPr>
          <w:position w:val="-10"/>
          <w:sz w:val="28"/>
          <w:szCs w:val="28"/>
          <w:lang w:val="kk-KZ"/>
        </w:rPr>
        <w:object w:dxaOrig="520" w:dyaOrig="340">
          <v:shape id="_x0000_i1029" type="#_x0000_t75" style="width:26.1pt;height:16.6pt" o:ole="">
            <v:imagedata r:id="rId13" o:title=""/>
          </v:shape>
          <o:OLEObject Type="Embed" ProgID="Equation.3" ShapeID="_x0000_i1029" DrawAspect="Content" ObjectID="_1646756939" r:id="rId14"/>
        </w:object>
      </w:r>
      <w:r w:rsidRPr="00C34941">
        <w:rPr>
          <w:sz w:val="28"/>
          <w:szCs w:val="28"/>
          <w:lang w:val="kk-KZ"/>
        </w:rPr>
        <w:t>экологиялық қауіптілік коэффициенті;</w:t>
      </w:r>
    </w:p>
    <w:p w:rsidR="00057B77" w:rsidRPr="00C34941" w:rsidRDefault="00057B77" w:rsidP="00057B77">
      <w:pPr>
        <w:ind w:firstLine="709"/>
        <w:jc w:val="both"/>
        <w:rPr>
          <w:sz w:val="28"/>
          <w:szCs w:val="28"/>
          <w:lang w:val="kk-KZ"/>
        </w:rPr>
      </w:pPr>
      <w:r w:rsidRPr="00C34941">
        <w:rPr>
          <w:position w:val="-10"/>
          <w:sz w:val="28"/>
          <w:szCs w:val="28"/>
          <w:lang w:val="kk-KZ"/>
        </w:rPr>
        <w:object w:dxaOrig="560" w:dyaOrig="340">
          <v:shape id="_x0000_i1030" type="#_x0000_t75" style="width:27.7pt;height:16.6pt" o:ole="">
            <v:imagedata r:id="rId15" o:title=""/>
          </v:shape>
          <o:OLEObject Type="Embed" ProgID="Equation.3" ShapeID="_x0000_i1030" DrawAspect="Content" ObjectID="_1646756940" r:id="rId16"/>
        </w:object>
      </w:r>
      <w:r w:rsidRPr="00C34941">
        <w:rPr>
          <w:sz w:val="28"/>
          <w:szCs w:val="28"/>
          <w:lang w:val="kk-KZ"/>
        </w:rPr>
        <w:t>экологиялық тәуекелділік коэффициенті;</w:t>
      </w:r>
    </w:p>
    <w:p w:rsidR="00057B77" w:rsidRPr="00C34941" w:rsidRDefault="00057B77" w:rsidP="00057B77">
      <w:pPr>
        <w:ind w:firstLine="709"/>
        <w:jc w:val="both"/>
        <w:rPr>
          <w:sz w:val="28"/>
          <w:szCs w:val="28"/>
          <w:lang w:val="kk-KZ"/>
        </w:rPr>
      </w:pPr>
      <w:r w:rsidRPr="00C34941">
        <w:rPr>
          <w:sz w:val="28"/>
          <w:szCs w:val="28"/>
          <w:lang w:val="kk-KZ"/>
        </w:rPr>
        <w:t xml:space="preserve">Экологиялық қауіптілік коэффициенті </w:t>
      </w:r>
      <w:r>
        <w:rPr>
          <w:sz w:val="28"/>
          <w:szCs w:val="28"/>
          <w:lang w:val="kk-KZ"/>
        </w:rPr>
        <w:t>№</w:t>
      </w:r>
      <w:r w:rsidRPr="00C34941">
        <w:rPr>
          <w:sz w:val="28"/>
          <w:szCs w:val="28"/>
          <w:lang w:val="kk-KZ"/>
        </w:rPr>
        <w:t>1 кесте бойынша анықталады.</w:t>
      </w:r>
    </w:p>
    <w:p w:rsidR="00057B77" w:rsidRPr="00C34941" w:rsidRDefault="00057B77" w:rsidP="00057B77">
      <w:pPr>
        <w:ind w:firstLine="709"/>
        <w:jc w:val="both"/>
        <w:rPr>
          <w:sz w:val="28"/>
          <w:szCs w:val="28"/>
          <w:lang w:val="kk-KZ"/>
        </w:rPr>
      </w:pPr>
    </w:p>
    <w:p w:rsidR="00057B77" w:rsidRPr="00C34941" w:rsidRDefault="00057B77" w:rsidP="00057B77">
      <w:pPr>
        <w:ind w:firstLine="709"/>
        <w:jc w:val="right"/>
        <w:rPr>
          <w:lang w:val="kk-KZ"/>
        </w:rPr>
      </w:pPr>
      <w:r w:rsidRPr="00C34941">
        <w:rPr>
          <w:lang w:val="kk-KZ"/>
        </w:rPr>
        <w:t>Кесте №1</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1E0" w:firstRow="1" w:lastRow="1" w:firstColumn="1" w:lastColumn="1" w:noHBand="0" w:noVBand="0"/>
      </w:tblPr>
      <w:tblGrid>
        <w:gridCol w:w="2914"/>
        <w:gridCol w:w="3519"/>
        <w:gridCol w:w="2912"/>
      </w:tblGrid>
      <w:tr w:rsidR="00057B77" w:rsidRPr="00C34941" w:rsidTr="00E15125">
        <w:trPr>
          <w:trHeight w:val="497"/>
        </w:trPr>
        <w:tc>
          <w:tcPr>
            <w:tcW w:w="2988" w:type="dxa"/>
          </w:tcPr>
          <w:p w:rsidR="00057B77" w:rsidRPr="00C34941" w:rsidRDefault="00057B77" w:rsidP="00E15125">
            <w:pPr>
              <w:jc w:val="center"/>
              <w:rPr>
                <w:lang w:val="kk-KZ"/>
              </w:rPr>
            </w:pPr>
            <w:r w:rsidRPr="00C34941">
              <w:rPr>
                <w:lang w:val="kk-KZ"/>
              </w:rPr>
              <w:t>Экологиялық қауіптілік деңгейі</w:t>
            </w:r>
          </w:p>
        </w:tc>
        <w:tc>
          <w:tcPr>
            <w:tcW w:w="3600" w:type="dxa"/>
          </w:tcPr>
          <w:p w:rsidR="00057B77" w:rsidRPr="00C34941" w:rsidRDefault="00057B77" w:rsidP="00E15125">
            <w:pPr>
              <w:jc w:val="center"/>
              <w:rPr>
                <w:lang w:val="kk-KZ"/>
              </w:rPr>
            </w:pPr>
            <w:r w:rsidRPr="00C34941">
              <w:rPr>
                <w:lang w:val="kk-KZ"/>
              </w:rPr>
              <w:t>Белгілер</w:t>
            </w:r>
          </w:p>
        </w:tc>
        <w:tc>
          <w:tcPr>
            <w:tcW w:w="2983" w:type="dxa"/>
          </w:tcPr>
          <w:p w:rsidR="00057B77" w:rsidRPr="00C34941" w:rsidRDefault="00057B77" w:rsidP="00E15125">
            <w:pPr>
              <w:jc w:val="center"/>
              <w:rPr>
                <w:lang w:val="kk-KZ"/>
              </w:rPr>
            </w:pPr>
            <w:r w:rsidRPr="00C34941">
              <w:rPr>
                <w:lang w:val="kk-KZ"/>
              </w:rPr>
              <w:t>Экологиялық қауіптілік коэффициенті</w:t>
            </w:r>
          </w:p>
        </w:tc>
      </w:tr>
      <w:tr w:rsidR="00057B77" w:rsidRPr="00C34941" w:rsidTr="00E15125">
        <w:trPr>
          <w:trHeight w:val="1183"/>
        </w:trPr>
        <w:tc>
          <w:tcPr>
            <w:tcW w:w="2988" w:type="dxa"/>
          </w:tcPr>
          <w:p w:rsidR="00057B77" w:rsidRPr="00C34941" w:rsidRDefault="00057B77" w:rsidP="00E15125">
            <w:pPr>
              <w:jc w:val="center"/>
              <w:rPr>
                <w:lang w:val="kk-KZ"/>
              </w:rPr>
            </w:pPr>
            <w:r w:rsidRPr="00C34941">
              <w:rPr>
                <w:lang w:val="kk-KZ"/>
              </w:rPr>
              <w:t>0</w:t>
            </w:r>
          </w:p>
        </w:tc>
        <w:tc>
          <w:tcPr>
            <w:tcW w:w="3600" w:type="dxa"/>
          </w:tcPr>
          <w:p w:rsidR="00057B77" w:rsidRPr="00C34941" w:rsidRDefault="00057B77" w:rsidP="00E15125">
            <w:pPr>
              <w:jc w:val="both"/>
              <w:rPr>
                <w:lang w:val="kk-KZ"/>
              </w:rPr>
            </w:pPr>
            <w:r w:rsidRPr="00C34941">
              <w:rPr>
                <w:lang w:val="kk-KZ"/>
              </w:rPr>
              <w:t>Мекеме аумағындағы қалдықтарды арнайы орындарға (полигондар, складтар) орналастыру, қаттау.</w:t>
            </w:r>
          </w:p>
        </w:tc>
        <w:tc>
          <w:tcPr>
            <w:tcW w:w="2983" w:type="dxa"/>
          </w:tcPr>
          <w:p w:rsidR="00057B77" w:rsidRPr="00C34941" w:rsidRDefault="00057B77" w:rsidP="00E15125">
            <w:pPr>
              <w:jc w:val="center"/>
              <w:rPr>
                <w:lang w:val="kk-KZ"/>
              </w:rPr>
            </w:pPr>
            <w:r w:rsidRPr="00C34941">
              <w:rPr>
                <w:lang w:val="kk-KZ"/>
              </w:rPr>
              <w:t>1</w:t>
            </w:r>
          </w:p>
        </w:tc>
      </w:tr>
      <w:tr w:rsidR="00057B77" w:rsidRPr="00C34941" w:rsidTr="00E15125">
        <w:tc>
          <w:tcPr>
            <w:tcW w:w="2988" w:type="dxa"/>
          </w:tcPr>
          <w:p w:rsidR="00057B77" w:rsidRPr="00C34941" w:rsidRDefault="00057B77" w:rsidP="00E15125">
            <w:pPr>
              <w:jc w:val="center"/>
              <w:rPr>
                <w:lang w:val="kk-KZ"/>
              </w:rPr>
            </w:pPr>
            <w:r w:rsidRPr="00C34941">
              <w:rPr>
                <w:lang w:val="kk-KZ"/>
              </w:rPr>
              <w:t>1</w:t>
            </w:r>
          </w:p>
        </w:tc>
        <w:tc>
          <w:tcPr>
            <w:tcW w:w="3600" w:type="dxa"/>
          </w:tcPr>
          <w:p w:rsidR="00057B77" w:rsidRPr="00C34941" w:rsidRDefault="00057B77" w:rsidP="00E15125">
            <w:pPr>
              <w:jc w:val="both"/>
              <w:rPr>
                <w:lang w:val="kk-KZ"/>
              </w:rPr>
            </w:pPr>
            <w:r w:rsidRPr="00C34941">
              <w:rPr>
                <w:lang w:val="kk-KZ"/>
              </w:rPr>
              <w:t>Мекеменің шеткі аумағына қалдықтарды орналастыру; технологиялық негізгі қалдықтардың керексіз көздері;</w:t>
            </w:r>
          </w:p>
        </w:tc>
        <w:tc>
          <w:tcPr>
            <w:tcW w:w="2983" w:type="dxa"/>
          </w:tcPr>
          <w:p w:rsidR="00057B77" w:rsidRPr="00C34941" w:rsidRDefault="00057B77" w:rsidP="00E15125">
            <w:pPr>
              <w:jc w:val="center"/>
              <w:rPr>
                <w:lang w:val="kk-KZ"/>
              </w:rPr>
            </w:pPr>
            <w:r w:rsidRPr="00C34941">
              <w:rPr>
                <w:lang w:val="kk-KZ"/>
              </w:rPr>
              <w:t>1,5</w:t>
            </w:r>
          </w:p>
        </w:tc>
      </w:tr>
      <w:tr w:rsidR="00057B77" w:rsidRPr="00C34941" w:rsidTr="00E15125">
        <w:tc>
          <w:tcPr>
            <w:tcW w:w="2988" w:type="dxa"/>
          </w:tcPr>
          <w:p w:rsidR="00057B77" w:rsidRPr="00C34941" w:rsidRDefault="00057B77" w:rsidP="00E15125">
            <w:pPr>
              <w:jc w:val="center"/>
              <w:rPr>
                <w:lang w:val="kk-KZ"/>
              </w:rPr>
            </w:pPr>
            <w:r w:rsidRPr="00C34941">
              <w:rPr>
                <w:lang w:val="kk-KZ"/>
              </w:rPr>
              <w:t>2</w:t>
            </w:r>
          </w:p>
        </w:tc>
        <w:tc>
          <w:tcPr>
            <w:tcW w:w="3600" w:type="dxa"/>
          </w:tcPr>
          <w:p w:rsidR="00057B77" w:rsidRPr="00C34941" w:rsidRDefault="00057B77" w:rsidP="00E15125">
            <w:pPr>
              <w:jc w:val="both"/>
              <w:rPr>
                <w:lang w:val="kk-KZ"/>
              </w:rPr>
            </w:pPr>
            <w:r w:rsidRPr="00C34941">
              <w:rPr>
                <w:lang w:val="kk-KZ"/>
              </w:rPr>
              <w:t xml:space="preserve">Мекеме аумаына шығарылатын технологиялық негізсіз шығарылымдар; орманы жоқ жерлерге және ауыл шаруашылық жерлерге қалдықтарды орналастыру;  </w:t>
            </w:r>
          </w:p>
        </w:tc>
        <w:tc>
          <w:tcPr>
            <w:tcW w:w="2983" w:type="dxa"/>
          </w:tcPr>
          <w:p w:rsidR="00057B77" w:rsidRPr="00C34941" w:rsidRDefault="00057B77" w:rsidP="00E15125">
            <w:pPr>
              <w:jc w:val="center"/>
              <w:rPr>
                <w:lang w:val="kk-KZ"/>
              </w:rPr>
            </w:pPr>
            <w:r w:rsidRPr="00C34941">
              <w:rPr>
                <w:lang w:val="kk-KZ"/>
              </w:rPr>
              <w:t>2</w:t>
            </w:r>
          </w:p>
        </w:tc>
      </w:tr>
      <w:tr w:rsidR="00057B77" w:rsidRPr="00C34941" w:rsidTr="00E15125">
        <w:tc>
          <w:tcPr>
            <w:tcW w:w="2988" w:type="dxa"/>
          </w:tcPr>
          <w:p w:rsidR="00057B77" w:rsidRPr="00C34941" w:rsidRDefault="00057B77" w:rsidP="00E15125">
            <w:pPr>
              <w:jc w:val="center"/>
              <w:rPr>
                <w:lang w:val="kk-KZ"/>
              </w:rPr>
            </w:pPr>
            <w:r w:rsidRPr="00C34941">
              <w:rPr>
                <w:lang w:val="kk-KZ"/>
              </w:rPr>
              <w:t>3</w:t>
            </w:r>
          </w:p>
        </w:tc>
        <w:tc>
          <w:tcPr>
            <w:tcW w:w="3600" w:type="dxa"/>
          </w:tcPr>
          <w:p w:rsidR="00057B77" w:rsidRPr="00C34941" w:rsidRDefault="00057B77" w:rsidP="00E15125">
            <w:pPr>
              <w:jc w:val="both"/>
              <w:rPr>
                <w:lang w:val="kk-KZ"/>
              </w:rPr>
            </w:pPr>
            <w:r w:rsidRPr="00C34941">
              <w:rPr>
                <w:lang w:val="kk-KZ"/>
              </w:rPr>
              <w:t xml:space="preserve">Мемлекеттің орман қорлары бар жерлерге қалдықтарды, шығаралымдарды орналастыру. Сонымен қатар, арнайы күзетілетін табиғат аймақтардың, 1 және 2 зонадағы курортты жерлер апаратын қалдықтар.  </w:t>
            </w:r>
          </w:p>
        </w:tc>
        <w:tc>
          <w:tcPr>
            <w:tcW w:w="2983" w:type="dxa"/>
          </w:tcPr>
          <w:p w:rsidR="00057B77" w:rsidRPr="00C34941" w:rsidRDefault="00057B77" w:rsidP="00E15125">
            <w:pPr>
              <w:jc w:val="center"/>
              <w:rPr>
                <w:lang w:val="kk-KZ"/>
              </w:rPr>
            </w:pPr>
            <w:r w:rsidRPr="00C34941">
              <w:rPr>
                <w:lang w:val="kk-KZ"/>
              </w:rPr>
              <w:t>3</w:t>
            </w:r>
          </w:p>
        </w:tc>
      </w:tr>
    </w:tbl>
    <w:p w:rsidR="00057B77" w:rsidRDefault="00057B77" w:rsidP="00057B77">
      <w:pPr>
        <w:ind w:firstLine="709"/>
        <w:jc w:val="both"/>
        <w:rPr>
          <w:sz w:val="28"/>
          <w:szCs w:val="28"/>
          <w:lang w:val="kk-KZ"/>
        </w:rPr>
      </w:pPr>
    </w:p>
    <w:p w:rsidR="00057B77" w:rsidRPr="00C34941" w:rsidRDefault="00057B77" w:rsidP="00057B77">
      <w:pPr>
        <w:ind w:firstLine="709"/>
        <w:jc w:val="both"/>
        <w:rPr>
          <w:sz w:val="28"/>
          <w:szCs w:val="28"/>
          <w:lang w:val="kk-KZ"/>
        </w:rPr>
      </w:pPr>
      <w:r w:rsidRPr="00C34941">
        <w:rPr>
          <w:sz w:val="28"/>
          <w:szCs w:val="28"/>
          <w:lang w:val="kk-KZ"/>
        </w:rPr>
        <w:t>Эколог</w:t>
      </w:r>
      <w:r>
        <w:rPr>
          <w:sz w:val="28"/>
          <w:szCs w:val="28"/>
          <w:lang w:val="kk-KZ"/>
        </w:rPr>
        <w:t>иялық тәуелділік коэффициенті №</w:t>
      </w:r>
      <w:r w:rsidRPr="00C34941">
        <w:rPr>
          <w:sz w:val="28"/>
          <w:szCs w:val="28"/>
          <w:lang w:val="kk-KZ"/>
        </w:rPr>
        <w:t>2 кесте бойынша анықталады.</w:t>
      </w:r>
    </w:p>
    <w:p w:rsidR="00057B77" w:rsidRDefault="00057B77" w:rsidP="00057B77">
      <w:pPr>
        <w:ind w:firstLine="709"/>
        <w:jc w:val="right"/>
        <w:rPr>
          <w:lang w:val="kk-KZ"/>
        </w:rPr>
      </w:pPr>
    </w:p>
    <w:p w:rsidR="00057B77" w:rsidRPr="00C34941" w:rsidRDefault="00057B77" w:rsidP="00057B77">
      <w:pPr>
        <w:ind w:firstLine="709"/>
        <w:jc w:val="right"/>
        <w:rPr>
          <w:lang w:val="kk-KZ"/>
        </w:rPr>
      </w:pPr>
      <w:r w:rsidRPr="00C34941">
        <w:rPr>
          <w:lang w:val="kk-KZ"/>
        </w:rPr>
        <w:t>Кесте № 2</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915"/>
        <w:gridCol w:w="3516"/>
        <w:gridCol w:w="2914"/>
      </w:tblGrid>
      <w:tr w:rsidR="00057B77" w:rsidRPr="00C34941" w:rsidTr="00E15125">
        <w:trPr>
          <w:trHeight w:val="593"/>
        </w:trPr>
        <w:tc>
          <w:tcPr>
            <w:tcW w:w="2988" w:type="dxa"/>
          </w:tcPr>
          <w:p w:rsidR="00057B77" w:rsidRPr="00C34941" w:rsidRDefault="00057B77" w:rsidP="00E15125">
            <w:pPr>
              <w:jc w:val="center"/>
              <w:rPr>
                <w:lang w:val="kk-KZ"/>
              </w:rPr>
            </w:pPr>
            <w:r w:rsidRPr="00C34941">
              <w:rPr>
                <w:lang w:val="kk-KZ"/>
              </w:rPr>
              <w:t>Экологиялық тәуелділік деңгейі</w:t>
            </w:r>
          </w:p>
        </w:tc>
        <w:tc>
          <w:tcPr>
            <w:tcW w:w="3600" w:type="dxa"/>
          </w:tcPr>
          <w:p w:rsidR="00057B77" w:rsidRPr="00C34941" w:rsidRDefault="00057B77" w:rsidP="00E15125">
            <w:pPr>
              <w:jc w:val="center"/>
              <w:rPr>
                <w:lang w:val="kk-KZ"/>
              </w:rPr>
            </w:pPr>
            <w:r w:rsidRPr="00C34941">
              <w:rPr>
                <w:lang w:val="kk-KZ"/>
              </w:rPr>
              <w:t>Белгілер</w:t>
            </w:r>
          </w:p>
        </w:tc>
        <w:tc>
          <w:tcPr>
            <w:tcW w:w="2983" w:type="dxa"/>
          </w:tcPr>
          <w:p w:rsidR="00057B77" w:rsidRPr="00C34941" w:rsidRDefault="00057B77" w:rsidP="00E15125">
            <w:pPr>
              <w:jc w:val="center"/>
              <w:rPr>
                <w:lang w:val="kk-KZ"/>
              </w:rPr>
            </w:pPr>
            <w:r w:rsidRPr="00C34941">
              <w:rPr>
                <w:lang w:val="kk-KZ"/>
              </w:rPr>
              <w:t>Экологиялық тәуелділік коэффициенті</w:t>
            </w:r>
          </w:p>
        </w:tc>
      </w:tr>
      <w:tr w:rsidR="00057B77" w:rsidRPr="00C34941" w:rsidTr="00E15125">
        <w:trPr>
          <w:trHeight w:val="1250"/>
        </w:trPr>
        <w:tc>
          <w:tcPr>
            <w:tcW w:w="2988" w:type="dxa"/>
          </w:tcPr>
          <w:p w:rsidR="00057B77" w:rsidRPr="00C34941" w:rsidRDefault="00057B77" w:rsidP="00E15125">
            <w:pPr>
              <w:jc w:val="center"/>
              <w:rPr>
                <w:lang w:val="kk-KZ"/>
              </w:rPr>
            </w:pPr>
            <w:r w:rsidRPr="00C34941">
              <w:rPr>
                <w:lang w:val="kk-KZ"/>
              </w:rPr>
              <w:t>0</w:t>
            </w:r>
          </w:p>
        </w:tc>
        <w:tc>
          <w:tcPr>
            <w:tcW w:w="3600" w:type="dxa"/>
          </w:tcPr>
          <w:p w:rsidR="00057B77" w:rsidRPr="00C34941" w:rsidRDefault="00057B77" w:rsidP="00E15125">
            <w:pPr>
              <w:jc w:val="both"/>
              <w:rPr>
                <w:lang w:val="kk-KZ"/>
              </w:rPr>
            </w:pPr>
            <w:r w:rsidRPr="00C34941">
              <w:rPr>
                <w:lang w:val="kk-KZ"/>
              </w:rPr>
              <w:t>Бұзушылық, зиян келтірген мекемелердің соңғы үш жылдағы берілген түрді бұзушылығы болып табылады.</w:t>
            </w:r>
          </w:p>
        </w:tc>
        <w:tc>
          <w:tcPr>
            <w:tcW w:w="2983" w:type="dxa"/>
          </w:tcPr>
          <w:p w:rsidR="00057B77" w:rsidRPr="00C34941" w:rsidRDefault="00057B77" w:rsidP="00E15125">
            <w:pPr>
              <w:jc w:val="center"/>
              <w:rPr>
                <w:lang w:val="kk-KZ"/>
              </w:rPr>
            </w:pPr>
            <w:r w:rsidRPr="00C34941">
              <w:rPr>
                <w:lang w:val="kk-KZ"/>
              </w:rPr>
              <w:t>1</w:t>
            </w:r>
          </w:p>
        </w:tc>
      </w:tr>
      <w:tr w:rsidR="00057B77" w:rsidRPr="00C34941" w:rsidTr="00E15125">
        <w:tc>
          <w:tcPr>
            <w:tcW w:w="2988" w:type="dxa"/>
          </w:tcPr>
          <w:p w:rsidR="00057B77" w:rsidRPr="00C34941" w:rsidRDefault="00057B77" w:rsidP="00E15125">
            <w:pPr>
              <w:jc w:val="center"/>
              <w:rPr>
                <w:lang w:val="kk-KZ"/>
              </w:rPr>
            </w:pPr>
            <w:r w:rsidRPr="00C34941">
              <w:rPr>
                <w:lang w:val="kk-KZ"/>
              </w:rPr>
              <w:t>1</w:t>
            </w:r>
          </w:p>
        </w:tc>
        <w:tc>
          <w:tcPr>
            <w:tcW w:w="3600" w:type="dxa"/>
          </w:tcPr>
          <w:p w:rsidR="00057B77" w:rsidRPr="00C34941" w:rsidRDefault="00057B77" w:rsidP="00E15125">
            <w:pPr>
              <w:jc w:val="both"/>
              <w:rPr>
                <w:lang w:val="kk-KZ"/>
              </w:rPr>
            </w:pPr>
            <w:r w:rsidRPr="00C34941">
              <w:rPr>
                <w:lang w:val="kk-KZ"/>
              </w:rPr>
              <w:t xml:space="preserve">Зиян келтірген мекемелердің соңғы үш жылдағы берілген </w:t>
            </w:r>
            <w:r w:rsidRPr="00C34941">
              <w:rPr>
                <w:lang w:val="kk-KZ"/>
              </w:rPr>
              <w:lastRenderedPageBreak/>
              <w:t>түрдің бірден үшке дейінгі бұзушылықтары;</w:t>
            </w:r>
          </w:p>
        </w:tc>
        <w:tc>
          <w:tcPr>
            <w:tcW w:w="2983" w:type="dxa"/>
          </w:tcPr>
          <w:p w:rsidR="00057B77" w:rsidRPr="00C34941" w:rsidRDefault="00057B77" w:rsidP="00E15125">
            <w:pPr>
              <w:jc w:val="center"/>
              <w:rPr>
                <w:lang w:val="kk-KZ"/>
              </w:rPr>
            </w:pPr>
            <w:r w:rsidRPr="00C34941">
              <w:rPr>
                <w:lang w:val="kk-KZ"/>
              </w:rPr>
              <w:lastRenderedPageBreak/>
              <w:t>1,1</w:t>
            </w:r>
          </w:p>
        </w:tc>
      </w:tr>
      <w:tr w:rsidR="00057B77" w:rsidRPr="00C34941" w:rsidTr="00E15125">
        <w:tc>
          <w:tcPr>
            <w:tcW w:w="2988" w:type="dxa"/>
          </w:tcPr>
          <w:p w:rsidR="00057B77" w:rsidRPr="00C34941" w:rsidRDefault="00057B77" w:rsidP="00E15125">
            <w:pPr>
              <w:jc w:val="center"/>
              <w:rPr>
                <w:lang w:val="kk-KZ"/>
              </w:rPr>
            </w:pPr>
            <w:r w:rsidRPr="00C34941">
              <w:rPr>
                <w:lang w:val="kk-KZ"/>
              </w:rPr>
              <w:t>2</w:t>
            </w:r>
          </w:p>
        </w:tc>
        <w:tc>
          <w:tcPr>
            <w:tcW w:w="3600" w:type="dxa"/>
          </w:tcPr>
          <w:p w:rsidR="00057B77" w:rsidRPr="00C34941" w:rsidRDefault="00057B77" w:rsidP="00E15125">
            <w:pPr>
              <w:jc w:val="both"/>
              <w:rPr>
                <w:lang w:val="kk-KZ"/>
              </w:rPr>
            </w:pPr>
            <w:r w:rsidRPr="00C34941">
              <w:rPr>
                <w:lang w:val="kk-KZ"/>
              </w:rPr>
              <w:t>Зиян келтірген мекемелердің соңғы үш жылдағы берілген түрдің төрттен онға дейінгі бұзушылықтары;</w:t>
            </w:r>
          </w:p>
        </w:tc>
        <w:tc>
          <w:tcPr>
            <w:tcW w:w="2983" w:type="dxa"/>
          </w:tcPr>
          <w:p w:rsidR="00057B77" w:rsidRPr="00C34941" w:rsidRDefault="00057B77" w:rsidP="00E15125">
            <w:pPr>
              <w:jc w:val="center"/>
              <w:rPr>
                <w:lang w:val="kk-KZ"/>
              </w:rPr>
            </w:pPr>
            <w:r w:rsidRPr="00C34941">
              <w:rPr>
                <w:lang w:val="kk-KZ"/>
              </w:rPr>
              <w:t>1,5</w:t>
            </w:r>
          </w:p>
        </w:tc>
      </w:tr>
      <w:tr w:rsidR="00057B77" w:rsidRPr="00C34941" w:rsidTr="00E15125">
        <w:tc>
          <w:tcPr>
            <w:tcW w:w="2988" w:type="dxa"/>
          </w:tcPr>
          <w:p w:rsidR="00057B77" w:rsidRPr="00C34941" w:rsidRDefault="00057B77" w:rsidP="00E15125">
            <w:pPr>
              <w:jc w:val="center"/>
              <w:rPr>
                <w:lang w:val="kk-KZ"/>
              </w:rPr>
            </w:pPr>
            <w:r w:rsidRPr="00C34941">
              <w:rPr>
                <w:lang w:val="kk-KZ"/>
              </w:rPr>
              <w:t>3</w:t>
            </w:r>
          </w:p>
        </w:tc>
        <w:tc>
          <w:tcPr>
            <w:tcW w:w="3600" w:type="dxa"/>
          </w:tcPr>
          <w:p w:rsidR="00057B77" w:rsidRPr="00C34941" w:rsidRDefault="00057B77" w:rsidP="00E15125">
            <w:pPr>
              <w:jc w:val="both"/>
              <w:rPr>
                <w:lang w:val="kk-KZ"/>
              </w:rPr>
            </w:pPr>
            <w:r w:rsidRPr="00C34941">
              <w:rPr>
                <w:lang w:val="kk-KZ"/>
              </w:rPr>
              <w:t>Зиян келтірген мекемелердің соңғы үш жылдағы берілген түрдің оннан асып кеткен бұзушылықтары;</w:t>
            </w:r>
          </w:p>
        </w:tc>
        <w:tc>
          <w:tcPr>
            <w:tcW w:w="2983" w:type="dxa"/>
          </w:tcPr>
          <w:p w:rsidR="00057B77" w:rsidRPr="00C34941" w:rsidRDefault="00057B77" w:rsidP="00E15125">
            <w:pPr>
              <w:jc w:val="center"/>
              <w:rPr>
                <w:lang w:val="kk-KZ"/>
              </w:rPr>
            </w:pPr>
            <w:r w:rsidRPr="00C34941">
              <w:rPr>
                <w:lang w:val="kk-KZ"/>
              </w:rPr>
              <w:t>2</w:t>
            </w:r>
          </w:p>
        </w:tc>
      </w:tr>
    </w:tbl>
    <w:p w:rsidR="00057B77" w:rsidRPr="00C34941" w:rsidRDefault="00057B77" w:rsidP="00057B77">
      <w:pPr>
        <w:ind w:firstLine="709"/>
        <w:rPr>
          <w:sz w:val="28"/>
          <w:szCs w:val="28"/>
          <w:lang w:val="kk-KZ"/>
        </w:rPr>
      </w:pPr>
    </w:p>
    <w:p w:rsidR="00057B77" w:rsidRPr="00C34941" w:rsidRDefault="00057B77" w:rsidP="00057B77">
      <w:pPr>
        <w:ind w:firstLine="709"/>
        <w:rPr>
          <w:sz w:val="28"/>
          <w:szCs w:val="28"/>
          <w:lang w:val="kk-KZ"/>
        </w:rPr>
      </w:pPr>
      <w:r w:rsidRPr="00C34941">
        <w:rPr>
          <w:sz w:val="28"/>
          <w:szCs w:val="28"/>
          <w:lang w:val="kk-KZ"/>
        </w:rPr>
        <w:t>Су қорларын шамадан көп ластаудың экономикалық бағалауы 5 – ші формула бойынша анықталады.</w:t>
      </w:r>
    </w:p>
    <w:p w:rsidR="00057B77" w:rsidRPr="00C34941" w:rsidRDefault="00057B77" w:rsidP="00057B77">
      <w:pPr>
        <w:ind w:firstLine="709"/>
        <w:jc w:val="center"/>
        <w:rPr>
          <w:sz w:val="28"/>
          <w:szCs w:val="28"/>
          <w:lang w:val="kk-KZ"/>
        </w:rPr>
      </w:pPr>
      <w:r w:rsidRPr="00C34941">
        <w:rPr>
          <w:position w:val="-34"/>
          <w:sz w:val="28"/>
          <w:szCs w:val="28"/>
          <w:lang w:val="kk-KZ"/>
        </w:rPr>
        <w:object w:dxaOrig="4880" w:dyaOrig="720">
          <v:shape id="_x0000_i1031" type="#_x0000_t75" style="width:243.7pt;height:36.4pt" o:ole="">
            <v:imagedata r:id="rId17" o:title=""/>
          </v:shape>
          <o:OLEObject Type="Embed" ProgID="Equation.3" ShapeID="_x0000_i1031" DrawAspect="Content" ObjectID="_1646756941" r:id="rId18"/>
        </w:object>
      </w:r>
      <w:r w:rsidRPr="00C34941">
        <w:rPr>
          <w:sz w:val="28"/>
          <w:szCs w:val="28"/>
          <w:lang w:val="kk-KZ"/>
        </w:rPr>
        <w:t xml:space="preserve"> (5)</w:t>
      </w:r>
    </w:p>
    <w:p w:rsidR="00057B77" w:rsidRDefault="00057B77" w:rsidP="00057B77">
      <w:pPr>
        <w:ind w:firstLine="709"/>
        <w:jc w:val="both"/>
        <w:rPr>
          <w:sz w:val="28"/>
          <w:szCs w:val="28"/>
          <w:lang w:val="kk-KZ"/>
        </w:rPr>
      </w:pPr>
      <w:r w:rsidRPr="00C34941">
        <w:rPr>
          <w:sz w:val="28"/>
          <w:szCs w:val="28"/>
          <w:lang w:val="kk-KZ"/>
        </w:rPr>
        <w:t xml:space="preserve">Мұндағы, </w:t>
      </w:r>
      <w:r w:rsidRPr="00C34941">
        <w:rPr>
          <w:position w:val="-6"/>
          <w:sz w:val="28"/>
          <w:szCs w:val="28"/>
          <w:lang w:val="kk-KZ"/>
        </w:rPr>
        <w:object w:dxaOrig="859" w:dyaOrig="320">
          <v:shape id="_x0000_i1032" type="#_x0000_t75" style="width:42.75pt;height:15.8pt" o:ole="">
            <v:imagedata r:id="rId7" o:title=""/>
          </v:shape>
          <o:OLEObject Type="Embed" ProgID="Equation.3" ShapeID="_x0000_i1032" DrawAspect="Content" ObjectID="_1646756942" r:id="rId19"/>
        </w:object>
      </w:r>
      <w:r w:rsidRPr="00C34941">
        <w:rPr>
          <w:sz w:val="28"/>
          <w:szCs w:val="28"/>
          <w:lang w:val="kk-KZ"/>
        </w:rPr>
        <w:t xml:space="preserve"> i көрсеткіші бойынша мемлекеттік және экологиялық өндірістердің тексеру кезіндегі табыл</w:t>
      </w:r>
      <w:r>
        <w:rPr>
          <w:sz w:val="28"/>
          <w:szCs w:val="28"/>
          <w:lang w:val="kk-KZ"/>
        </w:rPr>
        <w:t>ған ластанудың ағынды сулардағы</w:t>
      </w:r>
    </w:p>
    <w:p w:rsidR="00057B77" w:rsidRDefault="00057B77" w:rsidP="00057B77">
      <w:pPr>
        <w:jc w:val="both"/>
        <w:rPr>
          <w:sz w:val="28"/>
          <w:szCs w:val="28"/>
          <w:lang w:val="kk-KZ"/>
        </w:rPr>
      </w:pPr>
      <w:r w:rsidRPr="00C34941">
        <w:rPr>
          <w:sz w:val="28"/>
          <w:szCs w:val="28"/>
          <w:lang w:val="kk-KZ"/>
        </w:rPr>
        <w:t>көрсеткіші, мгр/л;</w:t>
      </w:r>
      <w:r>
        <w:rPr>
          <w:sz w:val="28"/>
          <w:szCs w:val="28"/>
          <w:lang w:val="kk-KZ"/>
        </w:rPr>
        <w:t xml:space="preserve"> </w:t>
      </w:r>
      <w:r w:rsidRPr="00C34941">
        <w:rPr>
          <w:position w:val="-6"/>
          <w:sz w:val="28"/>
          <w:szCs w:val="28"/>
          <w:lang w:val="kk-KZ"/>
        </w:rPr>
        <w:object w:dxaOrig="840" w:dyaOrig="320">
          <v:shape id="_x0000_i1033" type="#_x0000_t75" style="width:41.95pt;height:15.8pt" o:ole="">
            <v:imagedata r:id="rId9" o:title=""/>
          </v:shape>
          <o:OLEObject Type="Embed" ProgID="Equation.3" ShapeID="_x0000_i1033" DrawAspect="Content" ObjectID="_1646756943" r:id="rId20"/>
        </w:object>
      </w:r>
      <w:r w:rsidRPr="00C34941">
        <w:rPr>
          <w:sz w:val="28"/>
          <w:szCs w:val="28"/>
          <w:lang w:val="kk-KZ"/>
        </w:rPr>
        <w:t xml:space="preserve"> i көрсеткіші бой</w:t>
      </w:r>
      <w:r>
        <w:rPr>
          <w:sz w:val="28"/>
          <w:szCs w:val="28"/>
          <w:lang w:val="kk-KZ"/>
        </w:rPr>
        <w:t>ынша нормативті ластану, мгр/л;</w:t>
      </w:r>
    </w:p>
    <w:p w:rsidR="00057B77" w:rsidRPr="00C34941" w:rsidRDefault="00057B77" w:rsidP="00057B77">
      <w:pPr>
        <w:jc w:val="both"/>
        <w:rPr>
          <w:sz w:val="28"/>
          <w:szCs w:val="28"/>
          <w:lang w:val="kk-KZ"/>
        </w:rPr>
      </w:pPr>
      <w:r w:rsidRPr="00C34941">
        <w:rPr>
          <w:sz w:val="28"/>
          <w:szCs w:val="28"/>
          <w:lang w:val="kk-KZ"/>
        </w:rPr>
        <w:t>3600/1000000 – гр/сек тонн/сағ айналдыру коэффициенті;</w:t>
      </w:r>
      <w:r>
        <w:rPr>
          <w:sz w:val="28"/>
          <w:szCs w:val="28"/>
          <w:lang w:val="kk-KZ"/>
        </w:rPr>
        <w:t xml:space="preserve"> </w:t>
      </w:r>
      <w:r w:rsidRPr="00C34941">
        <w:rPr>
          <w:position w:val="-10"/>
          <w:sz w:val="28"/>
          <w:szCs w:val="28"/>
          <w:lang w:val="kk-KZ"/>
        </w:rPr>
        <w:object w:dxaOrig="1060" w:dyaOrig="360">
          <v:shape id="_x0000_i1034" type="#_x0000_t75" style="width:53pt;height:18.2pt" o:ole="">
            <v:imagedata r:id="rId21" o:title=""/>
          </v:shape>
          <o:OLEObject Type="Embed" ProgID="Equation.3" ShapeID="_x0000_i1034" DrawAspect="Content" ObjectID="_1646756944" r:id="rId22"/>
        </w:object>
      </w:r>
      <w:r w:rsidRPr="00C34941">
        <w:rPr>
          <w:sz w:val="28"/>
          <w:szCs w:val="28"/>
          <w:lang w:val="kk-KZ"/>
        </w:rPr>
        <w:t>су қорларын ластаудағы ластаушы заттың мөлшерлі концентрациясы;</w:t>
      </w:r>
    </w:p>
    <w:p w:rsidR="00057B77" w:rsidRPr="00C34941" w:rsidRDefault="00057B77" w:rsidP="00057B77">
      <w:pPr>
        <w:ind w:firstLine="709"/>
        <w:jc w:val="both"/>
        <w:rPr>
          <w:sz w:val="28"/>
          <w:szCs w:val="28"/>
          <w:lang w:val="kk-KZ"/>
        </w:rPr>
      </w:pPr>
      <w:r w:rsidRPr="00C34941">
        <w:rPr>
          <w:position w:val="-10"/>
          <w:sz w:val="28"/>
          <w:szCs w:val="28"/>
          <w:lang w:val="kk-KZ"/>
        </w:rPr>
        <w:object w:dxaOrig="520" w:dyaOrig="340">
          <v:shape id="_x0000_i1035" type="#_x0000_t75" style="width:26.1pt;height:16.6pt" o:ole="">
            <v:imagedata r:id="rId13" o:title=""/>
          </v:shape>
          <o:OLEObject Type="Embed" ProgID="Equation.3" ShapeID="_x0000_i1035" DrawAspect="Content" ObjectID="_1646756945" r:id="rId23"/>
        </w:object>
      </w:r>
      <w:r w:rsidRPr="00C34941">
        <w:rPr>
          <w:sz w:val="28"/>
          <w:szCs w:val="28"/>
          <w:lang w:val="kk-KZ"/>
        </w:rPr>
        <w:t>экологиялық қауіптілік коэффициенті;</w:t>
      </w:r>
    </w:p>
    <w:p w:rsidR="00057B77" w:rsidRPr="00C34941" w:rsidRDefault="00057B77" w:rsidP="00057B77">
      <w:pPr>
        <w:ind w:firstLine="709"/>
        <w:jc w:val="both"/>
        <w:rPr>
          <w:sz w:val="28"/>
          <w:szCs w:val="28"/>
          <w:lang w:val="kk-KZ"/>
        </w:rPr>
      </w:pPr>
      <w:r w:rsidRPr="00C34941">
        <w:rPr>
          <w:position w:val="-10"/>
          <w:sz w:val="28"/>
          <w:szCs w:val="28"/>
          <w:lang w:val="kk-KZ"/>
        </w:rPr>
        <w:object w:dxaOrig="560" w:dyaOrig="340">
          <v:shape id="_x0000_i1036" type="#_x0000_t75" style="width:27.7pt;height:16.6pt" o:ole="">
            <v:imagedata r:id="rId15" o:title=""/>
          </v:shape>
          <o:OLEObject Type="Embed" ProgID="Equation.3" ShapeID="_x0000_i1036" DrawAspect="Content" ObjectID="_1646756946" r:id="rId24"/>
        </w:object>
      </w:r>
      <w:r w:rsidRPr="00C34941">
        <w:rPr>
          <w:sz w:val="28"/>
          <w:szCs w:val="28"/>
          <w:lang w:val="kk-KZ"/>
        </w:rPr>
        <w:t>экологиялық тәуекелділік коэффициенті;</w:t>
      </w:r>
    </w:p>
    <w:p w:rsidR="00057B77" w:rsidRPr="00C34941" w:rsidRDefault="00057B77" w:rsidP="00057B77">
      <w:pPr>
        <w:ind w:firstLine="709"/>
        <w:jc w:val="both"/>
        <w:rPr>
          <w:sz w:val="28"/>
          <w:szCs w:val="28"/>
          <w:lang w:val="kk-KZ"/>
        </w:rPr>
      </w:pPr>
      <w:r w:rsidRPr="00C34941">
        <w:rPr>
          <w:sz w:val="28"/>
          <w:szCs w:val="28"/>
          <w:lang w:val="kk-KZ"/>
        </w:rPr>
        <w:t>Y – зиян келген уақыттағы судың көлемі (қоршаған ортаға тигізілген залалды анықтаған уақыттан бастап соңғы тексеруге дейін);</w:t>
      </w:r>
    </w:p>
    <w:p w:rsidR="00057B77" w:rsidRPr="00C34941" w:rsidRDefault="00057B77" w:rsidP="00057B77">
      <w:pPr>
        <w:ind w:firstLine="709"/>
        <w:jc w:val="both"/>
        <w:rPr>
          <w:sz w:val="28"/>
          <w:szCs w:val="28"/>
          <w:lang w:val="kk-KZ"/>
        </w:rPr>
      </w:pPr>
      <w:r w:rsidRPr="00C34941">
        <w:rPr>
          <w:sz w:val="28"/>
          <w:szCs w:val="28"/>
          <w:lang w:val="kk-KZ"/>
        </w:rPr>
        <w:t>Ластанудың зкономикалық бағалауы i көрсеткіштегі өндіріс қалдықтары мен шамадан көп пайдалану 6 – шы формуламен анықталады.</w:t>
      </w:r>
    </w:p>
    <w:p w:rsidR="00057B77" w:rsidRPr="00C34941" w:rsidRDefault="00057B77" w:rsidP="00057B77">
      <w:pPr>
        <w:ind w:firstLine="709"/>
        <w:jc w:val="center"/>
        <w:rPr>
          <w:sz w:val="28"/>
          <w:szCs w:val="28"/>
          <w:lang w:val="kk-KZ"/>
        </w:rPr>
      </w:pPr>
      <w:r w:rsidRPr="00C34941">
        <w:rPr>
          <w:position w:val="-12"/>
          <w:sz w:val="28"/>
          <w:szCs w:val="28"/>
          <w:lang w:val="kk-KZ"/>
        </w:rPr>
        <w:object w:dxaOrig="3980" w:dyaOrig="380">
          <v:shape id="_x0000_i1037" type="#_x0000_t75" style="width:199.4pt;height:19pt" o:ole="">
            <v:imagedata r:id="rId25" o:title=""/>
          </v:shape>
          <o:OLEObject Type="Embed" ProgID="Equation.3" ShapeID="_x0000_i1037" DrawAspect="Content" ObjectID="_1646756947" r:id="rId26"/>
        </w:object>
      </w:r>
      <w:r w:rsidRPr="00C34941">
        <w:rPr>
          <w:sz w:val="28"/>
          <w:szCs w:val="28"/>
          <w:lang w:val="kk-KZ"/>
        </w:rPr>
        <w:t xml:space="preserve">  (6)</w:t>
      </w:r>
    </w:p>
    <w:p w:rsidR="00057B77" w:rsidRPr="00C34941" w:rsidRDefault="00057B77" w:rsidP="00057B77">
      <w:pPr>
        <w:ind w:firstLine="709"/>
        <w:jc w:val="both"/>
        <w:rPr>
          <w:sz w:val="28"/>
          <w:szCs w:val="28"/>
          <w:lang w:val="kk-KZ"/>
        </w:rPr>
      </w:pPr>
      <w:r w:rsidRPr="00C34941">
        <w:rPr>
          <w:sz w:val="28"/>
          <w:szCs w:val="28"/>
          <w:lang w:val="kk-KZ"/>
        </w:rPr>
        <w:t xml:space="preserve">Мұндағы, </w:t>
      </w:r>
    </w:p>
    <w:p w:rsidR="00057B77" w:rsidRPr="00C34941" w:rsidRDefault="00057B77" w:rsidP="00057B77">
      <w:pPr>
        <w:ind w:firstLine="709"/>
        <w:jc w:val="both"/>
        <w:rPr>
          <w:sz w:val="28"/>
          <w:szCs w:val="28"/>
          <w:lang w:val="kk-KZ"/>
        </w:rPr>
      </w:pPr>
      <w:r w:rsidRPr="00C34941">
        <w:rPr>
          <w:position w:val="-6"/>
          <w:sz w:val="28"/>
          <w:szCs w:val="28"/>
          <w:lang w:val="kk-KZ"/>
        </w:rPr>
        <w:object w:dxaOrig="880" w:dyaOrig="320">
          <v:shape id="_x0000_i1038" type="#_x0000_t75" style="width:44.3pt;height:15.8pt" o:ole="">
            <v:imagedata r:id="rId27" o:title=""/>
          </v:shape>
          <o:OLEObject Type="Embed" ProgID="Equation.3" ShapeID="_x0000_i1038" DrawAspect="Content" ObjectID="_1646756948" r:id="rId28"/>
        </w:object>
      </w:r>
      <w:r w:rsidRPr="00C34941">
        <w:rPr>
          <w:sz w:val="28"/>
          <w:szCs w:val="28"/>
          <w:lang w:val="kk-KZ"/>
        </w:rPr>
        <w:t xml:space="preserve">белгілі бір уақыт кезіндегі i индексіндегі қалдықтарды орналастырудың нақтылы көлемі, тонна немесе </w:t>
      </w:r>
      <w:r w:rsidRPr="00C34941">
        <w:rPr>
          <w:position w:val="-6"/>
          <w:sz w:val="28"/>
          <w:szCs w:val="28"/>
          <w:lang w:val="kk-KZ"/>
        </w:rPr>
        <w:object w:dxaOrig="320" w:dyaOrig="320">
          <v:shape id="_x0000_i1039" type="#_x0000_t75" style="width:15.8pt;height:15.8pt" o:ole="">
            <v:imagedata r:id="rId29" o:title=""/>
          </v:shape>
          <o:OLEObject Type="Embed" ProgID="Equation.3" ShapeID="_x0000_i1039" DrawAspect="Content" ObjectID="_1646756949" r:id="rId30"/>
        </w:object>
      </w:r>
      <w:r w:rsidRPr="00C34941">
        <w:rPr>
          <w:sz w:val="28"/>
          <w:szCs w:val="28"/>
          <w:lang w:val="kk-KZ"/>
        </w:rPr>
        <w:t xml:space="preserve"> ;</w:t>
      </w:r>
    </w:p>
    <w:p w:rsidR="00057B77" w:rsidRPr="00C34941" w:rsidRDefault="00057B77" w:rsidP="00057B77">
      <w:pPr>
        <w:ind w:firstLine="709"/>
        <w:jc w:val="both"/>
        <w:rPr>
          <w:sz w:val="28"/>
          <w:szCs w:val="28"/>
          <w:lang w:val="kk-KZ"/>
        </w:rPr>
      </w:pPr>
      <w:r w:rsidRPr="00C34941">
        <w:rPr>
          <w:position w:val="-6"/>
          <w:sz w:val="28"/>
          <w:szCs w:val="28"/>
          <w:lang w:val="kk-KZ"/>
        </w:rPr>
        <w:object w:dxaOrig="859" w:dyaOrig="320">
          <v:shape id="_x0000_i1040" type="#_x0000_t75" style="width:42.75pt;height:15.8pt" o:ole="">
            <v:imagedata r:id="rId31" o:title=""/>
          </v:shape>
          <o:OLEObject Type="Embed" ProgID="Equation.3" ShapeID="_x0000_i1040" DrawAspect="Content" ObjectID="_1646756950" r:id="rId32"/>
        </w:object>
      </w:r>
      <w:r w:rsidRPr="00C34941">
        <w:rPr>
          <w:sz w:val="28"/>
          <w:szCs w:val="28"/>
          <w:lang w:val="kk-KZ"/>
        </w:rPr>
        <w:t xml:space="preserve"> белгілі бір уақыт кезіндегі i индексіндегі қалдықтарды орналастырудың нормативті көлемі, тонна немесе </w:t>
      </w:r>
      <w:r w:rsidRPr="00C34941">
        <w:rPr>
          <w:position w:val="-6"/>
          <w:sz w:val="28"/>
          <w:szCs w:val="28"/>
          <w:lang w:val="kk-KZ"/>
        </w:rPr>
        <w:object w:dxaOrig="320" w:dyaOrig="320">
          <v:shape id="_x0000_i1041" type="#_x0000_t75" style="width:15.8pt;height:15.8pt" o:ole="">
            <v:imagedata r:id="rId33" o:title=""/>
          </v:shape>
          <o:OLEObject Type="Embed" ProgID="Equation.3" ShapeID="_x0000_i1041" DrawAspect="Content" ObjectID="_1646756951" r:id="rId34"/>
        </w:object>
      </w:r>
      <w:r w:rsidRPr="00C34941">
        <w:rPr>
          <w:sz w:val="28"/>
          <w:szCs w:val="28"/>
          <w:lang w:val="kk-KZ"/>
        </w:rPr>
        <w:t xml:space="preserve"> ;</w:t>
      </w:r>
    </w:p>
    <w:p w:rsidR="00057B77" w:rsidRPr="00C34941" w:rsidRDefault="00057B77" w:rsidP="00057B77">
      <w:pPr>
        <w:ind w:firstLine="709"/>
        <w:jc w:val="both"/>
        <w:rPr>
          <w:sz w:val="28"/>
          <w:szCs w:val="28"/>
          <w:lang w:val="kk-KZ"/>
        </w:rPr>
      </w:pPr>
      <w:r w:rsidRPr="00C34941">
        <w:rPr>
          <w:position w:val="-12"/>
          <w:sz w:val="28"/>
          <w:szCs w:val="28"/>
          <w:lang w:val="kk-KZ"/>
        </w:rPr>
        <w:object w:dxaOrig="499" w:dyaOrig="360">
          <v:shape id="_x0000_i1042" type="#_x0000_t75" style="width:25.3pt;height:18.2pt" o:ole="">
            <v:imagedata r:id="rId35" o:title=""/>
          </v:shape>
          <o:OLEObject Type="Embed" ProgID="Equation.3" ShapeID="_x0000_i1042" DrawAspect="Content" ObjectID="_1646756952" r:id="rId36"/>
        </w:object>
      </w:r>
      <w:r w:rsidRPr="00C34941">
        <w:rPr>
          <w:sz w:val="28"/>
          <w:szCs w:val="28"/>
          <w:lang w:val="kk-KZ"/>
        </w:rPr>
        <w:t xml:space="preserve"> i индексіндегі қалдықтарды орналастыру үшін төленген нормативті төлемнің ставкасы, тенге/тонна немесе тенге/мың, </w:t>
      </w:r>
      <w:r w:rsidRPr="00C34941">
        <w:rPr>
          <w:position w:val="-6"/>
          <w:sz w:val="28"/>
          <w:szCs w:val="28"/>
          <w:lang w:val="kk-KZ"/>
        </w:rPr>
        <w:object w:dxaOrig="320" w:dyaOrig="320">
          <v:shape id="_x0000_i1043" type="#_x0000_t75" style="width:15.8pt;height:15.8pt" o:ole="">
            <v:imagedata r:id="rId33" o:title=""/>
          </v:shape>
          <o:OLEObject Type="Embed" ProgID="Equation.3" ShapeID="_x0000_i1043" DrawAspect="Content" ObjectID="_1646756953" r:id="rId37"/>
        </w:object>
      </w:r>
      <w:r w:rsidRPr="00C34941">
        <w:rPr>
          <w:sz w:val="28"/>
          <w:szCs w:val="28"/>
          <w:lang w:val="kk-KZ"/>
        </w:rPr>
        <w:t>;</w:t>
      </w:r>
    </w:p>
    <w:p w:rsidR="00057B77" w:rsidRPr="00C34941" w:rsidRDefault="00057B77" w:rsidP="00057B77">
      <w:pPr>
        <w:ind w:firstLine="709"/>
        <w:jc w:val="both"/>
        <w:rPr>
          <w:sz w:val="28"/>
          <w:szCs w:val="28"/>
          <w:lang w:val="kk-KZ"/>
        </w:rPr>
      </w:pPr>
      <w:r w:rsidRPr="00C34941">
        <w:rPr>
          <w:sz w:val="28"/>
          <w:szCs w:val="28"/>
          <w:lang w:val="kk-KZ"/>
        </w:rPr>
        <w:t>Экономикалық ластауды бағалау кезінде қоршаған ортаны радиоактивті қалдықтармен шамалы ластау нормативті төлеумен сипатталынады. Радиоактивті ластау – табиғи уранмен ластау болып табылады, оның 1 тоннасы 12 ГБк уландырғыш затқа тең келеді.</w:t>
      </w:r>
    </w:p>
    <w:p w:rsidR="00057B77" w:rsidRPr="00C34941" w:rsidRDefault="00057B77" w:rsidP="00057B77">
      <w:pPr>
        <w:ind w:firstLine="709"/>
        <w:jc w:val="both"/>
        <w:rPr>
          <w:sz w:val="28"/>
          <w:szCs w:val="28"/>
          <w:lang w:val="kk-KZ"/>
        </w:rPr>
      </w:pPr>
      <w:r w:rsidRPr="00C34941">
        <w:rPr>
          <w:sz w:val="28"/>
          <w:szCs w:val="28"/>
          <w:lang w:val="kk-KZ"/>
        </w:rPr>
        <w:t>Уландыру бойынша Янтарлық индекс қалдықтарына жататын өндірістік қалдықтардың 1 тоннасы радиоактивтілігі 12 ГБк тең келетін альфа – сәулеленумен теңеседі. Сондықтан, 1 ГБк альфа – сәулеленуінің төлеу ставкасын алу үшін бекітілген 1 тонна Янтарлық тізімді 12 – ге бөлеміз.</w:t>
      </w:r>
      <w:r>
        <w:rPr>
          <w:sz w:val="28"/>
          <w:szCs w:val="28"/>
          <w:lang w:val="kk-KZ"/>
        </w:rPr>
        <w:t xml:space="preserve"> </w:t>
      </w:r>
      <w:r w:rsidRPr="00C34941">
        <w:rPr>
          <w:sz w:val="28"/>
          <w:szCs w:val="28"/>
          <w:lang w:val="kk-KZ"/>
        </w:rPr>
        <w:t xml:space="preserve">Ал уландырудың Красный индексті түріне өндірістік қалдықтардың 1 тоннасы радиоактивтілігі 12 ГБк болатын трансуранды қалдыққа тең болады. </w:t>
      </w:r>
      <w:r w:rsidRPr="00C34941">
        <w:rPr>
          <w:sz w:val="28"/>
          <w:szCs w:val="28"/>
          <w:lang w:val="kk-KZ"/>
        </w:rPr>
        <w:lastRenderedPageBreak/>
        <w:t>Сондықтан, 1 ГБк трансуранды – сәулеленудің төлеу ставкасын алу үшін бекітілген 1 тонна Красный тізімді 12 – ге бөлеміз.</w:t>
      </w:r>
    </w:p>
    <w:p w:rsidR="00057B77" w:rsidRPr="00C34941" w:rsidRDefault="00057B77" w:rsidP="00057B77">
      <w:pPr>
        <w:ind w:firstLine="709"/>
        <w:jc w:val="both"/>
        <w:rPr>
          <w:sz w:val="28"/>
          <w:szCs w:val="28"/>
          <w:lang w:val="kk-KZ"/>
        </w:rPr>
      </w:pPr>
      <w:r w:rsidRPr="00C34941">
        <w:rPr>
          <w:sz w:val="28"/>
          <w:szCs w:val="28"/>
          <w:lang w:val="kk-KZ"/>
        </w:rPr>
        <w:t xml:space="preserve">Қауіптілігі жағынан бета – сәулелену альфа – сәулеленуден 10 есеге аз. Сондықтан альфа – сәулеленудің 1 ГБк төлеу ставкасын 0,1 ге көбейтеміз. </w:t>
      </w:r>
    </w:p>
    <w:p w:rsidR="00057B77" w:rsidRPr="00C34941" w:rsidRDefault="00057B77" w:rsidP="00057B77">
      <w:pPr>
        <w:ind w:firstLine="709"/>
        <w:jc w:val="both"/>
        <w:rPr>
          <w:sz w:val="28"/>
          <w:szCs w:val="28"/>
          <w:lang w:val="kk-KZ"/>
        </w:rPr>
      </w:pPr>
      <w:r w:rsidRPr="00C34941">
        <w:rPr>
          <w:sz w:val="28"/>
          <w:szCs w:val="28"/>
          <w:lang w:val="kk-KZ"/>
        </w:rPr>
        <w:t>Осыдан экономикалық ластауды бағалаудың қоршаған ортаны радиоактивті қалдықтармен шамалы ластауы 7 – ші формуламен анықталынады.</w:t>
      </w:r>
    </w:p>
    <w:p w:rsidR="00057B77" w:rsidRPr="00C34941" w:rsidRDefault="00057B77" w:rsidP="00057B77">
      <w:pPr>
        <w:ind w:firstLine="709"/>
        <w:jc w:val="center"/>
        <w:rPr>
          <w:sz w:val="28"/>
          <w:szCs w:val="28"/>
          <w:lang w:val="kk-KZ"/>
        </w:rPr>
      </w:pPr>
      <w:r w:rsidRPr="00C34941">
        <w:rPr>
          <w:position w:val="-12"/>
          <w:sz w:val="28"/>
          <w:szCs w:val="28"/>
          <w:lang w:val="kk-KZ"/>
        </w:rPr>
        <w:object w:dxaOrig="4040" w:dyaOrig="380">
          <v:shape id="_x0000_i1044" type="#_x0000_t75" style="width:201.75pt;height:19pt" o:ole="">
            <v:imagedata r:id="rId38" o:title=""/>
          </v:shape>
          <o:OLEObject Type="Embed" ProgID="Equation.3" ShapeID="_x0000_i1044" DrawAspect="Content" ObjectID="_1646756954" r:id="rId39"/>
        </w:object>
      </w:r>
      <w:r w:rsidRPr="00C34941">
        <w:rPr>
          <w:sz w:val="28"/>
          <w:szCs w:val="28"/>
          <w:lang w:val="kk-KZ"/>
        </w:rPr>
        <w:t xml:space="preserve"> (</w:t>
      </w:r>
      <w:r w:rsidRPr="005C33D0">
        <w:rPr>
          <w:sz w:val="28"/>
          <w:szCs w:val="28"/>
          <w:lang w:val="kk-KZ"/>
        </w:rPr>
        <w:t>7</w:t>
      </w:r>
      <w:r w:rsidRPr="00C34941">
        <w:rPr>
          <w:sz w:val="28"/>
          <w:szCs w:val="28"/>
          <w:lang w:val="kk-KZ"/>
        </w:rPr>
        <w:t>)</w:t>
      </w:r>
    </w:p>
    <w:p w:rsidR="00057B77" w:rsidRPr="00C34941" w:rsidRDefault="00057B77" w:rsidP="00057B77">
      <w:pPr>
        <w:ind w:firstLine="709"/>
        <w:jc w:val="both"/>
        <w:rPr>
          <w:sz w:val="28"/>
          <w:szCs w:val="28"/>
          <w:lang w:val="kk-KZ"/>
        </w:rPr>
      </w:pPr>
      <w:r w:rsidRPr="00C34941">
        <w:rPr>
          <w:sz w:val="28"/>
          <w:szCs w:val="28"/>
          <w:lang w:val="kk-KZ"/>
        </w:rPr>
        <w:t xml:space="preserve">Мұндағы, </w:t>
      </w:r>
    </w:p>
    <w:p w:rsidR="00057B77" w:rsidRPr="00C34941" w:rsidRDefault="00057B77" w:rsidP="00057B77">
      <w:pPr>
        <w:ind w:firstLine="709"/>
        <w:jc w:val="both"/>
        <w:rPr>
          <w:sz w:val="28"/>
          <w:szCs w:val="28"/>
          <w:lang w:val="kk-KZ"/>
        </w:rPr>
      </w:pPr>
      <w:r w:rsidRPr="00C34941">
        <w:rPr>
          <w:position w:val="-6"/>
          <w:sz w:val="28"/>
          <w:szCs w:val="28"/>
          <w:lang w:val="kk-KZ"/>
        </w:rPr>
        <w:object w:dxaOrig="880" w:dyaOrig="320">
          <v:shape id="_x0000_i1045" type="#_x0000_t75" style="width:44.3pt;height:15.8pt" o:ole="">
            <v:imagedata r:id="rId27" o:title=""/>
          </v:shape>
          <o:OLEObject Type="Embed" ProgID="Equation.3" ShapeID="_x0000_i1045" DrawAspect="Content" ObjectID="_1646756955" r:id="rId40"/>
        </w:object>
      </w:r>
      <w:r w:rsidRPr="00C34941">
        <w:rPr>
          <w:sz w:val="28"/>
          <w:szCs w:val="28"/>
          <w:lang w:val="kk-KZ"/>
        </w:rPr>
        <w:t>i – ші сәулеленудегі радиоактивті қалдықтарды  қалдықтарды орналастырудың нақтылы радиоактивтілігі, ГБк;</w:t>
      </w:r>
    </w:p>
    <w:p w:rsidR="00057B77" w:rsidRPr="00C34941" w:rsidRDefault="00057B77" w:rsidP="00057B77">
      <w:pPr>
        <w:ind w:firstLine="709"/>
        <w:jc w:val="both"/>
        <w:rPr>
          <w:sz w:val="28"/>
          <w:szCs w:val="28"/>
          <w:lang w:val="kk-KZ"/>
        </w:rPr>
      </w:pPr>
      <w:r w:rsidRPr="00C34941">
        <w:rPr>
          <w:position w:val="-6"/>
          <w:sz w:val="28"/>
          <w:szCs w:val="28"/>
          <w:lang w:val="kk-KZ"/>
        </w:rPr>
        <w:object w:dxaOrig="859" w:dyaOrig="320">
          <v:shape id="_x0000_i1046" type="#_x0000_t75" style="width:42.75pt;height:15.8pt" o:ole="">
            <v:imagedata r:id="rId31" o:title=""/>
          </v:shape>
          <o:OLEObject Type="Embed" ProgID="Equation.3" ShapeID="_x0000_i1046" DrawAspect="Content" ObjectID="_1646756956" r:id="rId41"/>
        </w:object>
      </w:r>
      <w:r w:rsidRPr="00C34941">
        <w:rPr>
          <w:sz w:val="28"/>
          <w:szCs w:val="28"/>
          <w:lang w:val="kk-KZ"/>
        </w:rPr>
        <w:t xml:space="preserve"> i – ші сәулеленудегі радиоактивті қалдықтарды  қалдықтарды орналастырудың нормативті радиоактивтілігі, ГБк;</w:t>
      </w:r>
    </w:p>
    <w:p w:rsidR="00057B77" w:rsidRPr="00C34941" w:rsidRDefault="00057B77" w:rsidP="00057B77">
      <w:pPr>
        <w:ind w:firstLine="709"/>
        <w:jc w:val="both"/>
        <w:rPr>
          <w:sz w:val="28"/>
          <w:szCs w:val="28"/>
          <w:lang w:val="kk-KZ"/>
        </w:rPr>
      </w:pPr>
      <w:r w:rsidRPr="00C34941">
        <w:rPr>
          <w:position w:val="-12"/>
          <w:sz w:val="28"/>
          <w:szCs w:val="28"/>
          <w:lang w:val="kk-KZ"/>
        </w:rPr>
        <w:object w:dxaOrig="499" w:dyaOrig="360">
          <v:shape id="_x0000_i1047" type="#_x0000_t75" style="width:25.3pt;height:18.2pt" o:ole="">
            <v:imagedata r:id="rId35" o:title=""/>
          </v:shape>
          <o:OLEObject Type="Embed" ProgID="Equation.3" ShapeID="_x0000_i1047" DrawAspect="Content" ObjectID="_1646756957" r:id="rId42"/>
        </w:object>
      </w:r>
      <w:r w:rsidRPr="00C34941">
        <w:rPr>
          <w:sz w:val="28"/>
          <w:szCs w:val="28"/>
          <w:lang w:val="kk-KZ"/>
        </w:rPr>
        <w:t xml:space="preserve"> 1 ГБк сәйкес келетін сәулеленудің төлеу ставкасы, тенге/ГБК;</w:t>
      </w:r>
    </w:p>
    <w:p w:rsidR="00057B77" w:rsidRPr="00C34941" w:rsidRDefault="00057B77" w:rsidP="00057B77">
      <w:pPr>
        <w:ind w:firstLine="709"/>
        <w:jc w:val="both"/>
        <w:rPr>
          <w:sz w:val="28"/>
          <w:szCs w:val="28"/>
          <w:lang w:val="kk-KZ"/>
        </w:rPr>
      </w:pPr>
      <w:r w:rsidRPr="00C34941">
        <w:rPr>
          <w:sz w:val="28"/>
          <w:szCs w:val="28"/>
          <w:lang w:val="kk-KZ"/>
        </w:rPr>
        <w:t>10 – арттыру коэфициенті;</w:t>
      </w:r>
    </w:p>
    <w:p w:rsidR="00057B77" w:rsidRPr="00C34941" w:rsidRDefault="00057B77" w:rsidP="00057B77">
      <w:pPr>
        <w:ind w:firstLine="709"/>
        <w:jc w:val="both"/>
        <w:rPr>
          <w:sz w:val="28"/>
          <w:szCs w:val="28"/>
          <w:lang w:val="kk-KZ"/>
        </w:rPr>
      </w:pPr>
      <w:r w:rsidRPr="00C34941">
        <w:rPr>
          <w:position w:val="-10"/>
          <w:sz w:val="28"/>
          <w:szCs w:val="28"/>
          <w:lang w:val="kk-KZ"/>
        </w:rPr>
        <w:object w:dxaOrig="900" w:dyaOrig="340">
          <v:shape id="_x0000_i1048" type="#_x0000_t75" style="width:45.1pt;height:16.6pt" o:ole="">
            <v:imagedata r:id="rId43" o:title=""/>
          </v:shape>
          <o:OLEObject Type="Embed" ProgID="Equation.3" ShapeID="_x0000_i1048" DrawAspect="Content" ObjectID="_1646756958" r:id="rId44"/>
        </w:object>
      </w:r>
      <w:r w:rsidRPr="00C34941">
        <w:rPr>
          <w:sz w:val="28"/>
          <w:szCs w:val="28"/>
          <w:lang w:val="kk-KZ"/>
        </w:rPr>
        <w:t>экологиялық қауіптілік пен экологиялық тәуелділік коэффициенті.</w:t>
      </w:r>
    </w:p>
    <w:p w:rsidR="00057B77" w:rsidRPr="00C34941" w:rsidRDefault="00057B77" w:rsidP="00057B77">
      <w:pPr>
        <w:ind w:firstLine="709"/>
        <w:jc w:val="both"/>
        <w:rPr>
          <w:sz w:val="28"/>
          <w:szCs w:val="28"/>
          <w:lang w:val="kk-KZ"/>
        </w:rPr>
      </w:pPr>
      <w:r w:rsidRPr="00C34941">
        <w:rPr>
          <w:sz w:val="28"/>
          <w:szCs w:val="28"/>
          <w:lang w:val="kk-KZ"/>
        </w:rPr>
        <w:t>ҚР экологиялық кодексіне сәйкес қауіпті қалдықтарға төмендегі заттардың бір немесе бірнеше түрлері жатады:</w:t>
      </w:r>
    </w:p>
    <w:p w:rsidR="00057B77" w:rsidRPr="00C34941" w:rsidRDefault="00057B77" w:rsidP="00057B77">
      <w:pPr>
        <w:numPr>
          <w:ilvl w:val="0"/>
          <w:numId w:val="1"/>
        </w:numPr>
        <w:tabs>
          <w:tab w:val="clear" w:pos="1935"/>
          <w:tab w:val="num" w:pos="1080"/>
        </w:tabs>
        <w:ind w:left="0" w:firstLine="709"/>
        <w:jc w:val="both"/>
        <w:rPr>
          <w:sz w:val="28"/>
          <w:szCs w:val="28"/>
          <w:lang w:val="kk-KZ"/>
        </w:rPr>
      </w:pPr>
      <w:r w:rsidRPr="00C34941">
        <w:rPr>
          <w:sz w:val="28"/>
          <w:szCs w:val="28"/>
          <w:lang w:val="kk-KZ"/>
        </w:rPr>
        <w:t>жарылғыш заттар;</w:t>
      </w:r>
    </w:p>
    <w:p w:rsidR="00057B77" w:rsidRPr="00C34941" w:rsidRDefault="00057B77" w:rsidP="00057B77">
      <w:pPr>
        <w:numPr>
          <w:ilvl w:val="0"/>
          <w:numId w:val="1"/>
        </w:numPr>
        <w:tabs>
          <w:tab w:val="clear" w:pos="1935"/>
          <w:tab w:val="num" w:pos="1080"/>
        </w:tabs>
        <w:ind w:left="0" w:firstLine="709"/>
        <w:jc w:val="both"/>
        <w:rPr>
          <w:sz w:val="28"/>
          <w:szCs w:val="28"/>
          <w:lang w:val="kk-KZ"/>
        </w:rPr>
      </w:pPr>
      <w:r w:rsidRPr="00C34941">
        <w:rPr>
          <w:sz w:val="28"/>
          <w:szCs w:val="28"/>
          <w:lang w:val="kk-KZ"/>
        </w:rPr>
        <w:t>жанғыш сұйықтықтар;</w:t>
      </w:r>
    </w:p>
    <w:p w:rsidR="00057B77" w:rsidRPr="00C34941" w:rsidRDefault="00057B77" w:rsidP="00057B77">
      <w:pPr>
        <w:numPr>
          <w:ilvl w:val="0"/>
          <w:numId w:val="1"/>
        </w:numPr>
        <w:tabs>
          <w:tab w:val="clear" w:pos="1935"/>
          <w:tab w:val="num" w:pos="1080"/>
        </w:tabs>
        <w:ind w:left="0" w:firstLine="709"/>
        <w:jc w:val="both"/>
        <w:rPr>
          <w:sz w:val="28"/>
          <w:szCs w:val="28"/>
          <w:lang w:val="kk-KZ"/>
        </w:rPr>
      </w:pPr>
      <w:r w:rsidRPr="00C34941">
        <w:rPr>
          <w:sz w:val="28"/>
          <w:szCs w:val="28"/>
          <w:lang w:val="kk-KZ"/>
        </w:rPr>
        <w:t>жанғыш қатты заттар;</w:t>
      </w:r>
    </w:p>
    <w:p w:rsidR="00057B77" w:rsidRPr="00C34941" w:rsidRDefault="00057B77" w:rsidP="00057B77">
      <w:pPr>
        <w:numPr>
          <w:ilvl w:val="0"/>
          <w:numId w:val="1"/>
        </w:numPr>
        <w:tabs>
          <w:tab w:val="clear" w:pos="1935"/>
          <w:tab w:val="num" w:pos="1080"/>
        </w:tabs>
        <w:ind w:left="0" w:firstLine="709"/>
        <w:jc w:val="both"/>
        <w:rPr>
          <w:sz w:val="28"/>
          <w:szCs w:val="28"/>
          <w:lang w:val="kk-KZ"/>
        </w:rPr>
      </w:pPr>
      <w:r w:rsidRPr="00C34941">
        <w:rPr>
          <w:sz w:val="28"/>
          <w:szCs w:val="28"/>
          <w:lang w:val="kk-KZ"/>
        </w:rPr>
        <w:t>өзінен - өзі жанатын заттар мен қалдықтар;</w:t>
      </w:r>
    </w:p>
    <w:p w:rsidR="00057B77" w:rsidRPr="00C34941" w:rsidRDefault="00057B77" w:rsidP="00057B77">
      <w:pPr>
        <w:numPr>
          <w:ilvl w:val="0"/>
          <w:numId w:val="1"/>
        </w:numPr>
        <w:tabs>
          <w:tab w:val="clear" w:pos="1935"/>
          <w:tab w:val="num" w:pos="1080"/>
        </w:tabs>
        <w:ind w:left="0" w:firstLine="709"/>
        <w:jc w:val="both"/>
        <w:rPr>
          <w:sz w:val="28"/>
          <w:szCs w:val="28"/>
          <w:lang w:val="kk-KZ"/>
        </w:rPr>
      </w:pPr>
      <w:r w:rsidRPr="00C34941">
        <w:rPr>
          <w:sz w:val="28"/>
          <w:szCs w:val="28"/>
          <w:lang w:val="kk-KZ"/>
        </w:rPr>
        <w:t>қышқылды заттар;</w:t>
      </w:r>
    </w:p>
    <w:p w:rsidR="00057B77" w:rsidRPr="00C34941" w:rsidRDefault="00057B77" w:rsidP="00057B77">
      <w:pPr>
        <w:numPr>
          <w:ilvl w:val="0"/>
          <w:numId w:val="1"/>
        </w:numPr>
        <w:tabs>
          <w:tab w:val="clear" w:pos="1935"/>
          <w:tab w:val="num" w:pos="1080"/>
        </w:tabs>
        <w:ind w:left="0" w:firstLine="709"/>
        <w:jc w:val="both"/>
        <w:rPr>
          <w:sz w:val="28"/>
          <w:szCs w:val="28"/>
          <w:lang w:val="kk-KZ"/>
        </w:rPr>
      </w:pPr>
      <w:r w:rsidRPr="00C34941">
        <w:rPr>
          <w:sz w:val="28"/>
          <w:szCs w:val="28"/>
          <w:lang w:val="kk-KZ"/>
        </w:rPr>
        <w:t>органикалық пероксидтер;</w:t>
      </w:r>
    </w:p>
    <w:p w:rsidR="00057B77" w:rsidRPr="00C34941" w:rsidRDefault="00057B77" w:rsidP="00057B77">
      <w:pPr>
        <w:numPr>
          <w:ilvl w:val="0"/>
          <w:numId w:val="1"/>
        </w:numPr>
        <w:tabs>
          <w:tab w:val="clear" w:pos="1935"/>
          <w:tab w:val="num" w:pos="1080"/>
        </w:tabs>
        <w:ind w:left="0" w:firstLine="709"/>
        <w:jc w:val="both"/>
        <w:rPr>
          <w:sz w:val="28"/>
          <w:szCs w:val="28"/>
          <w:lang w:val="kk-KZ"/>
        </w:rPr>
      </w:pPr>
      <w:r w:rsidRPr="00C34941">
        <w:rPr>
          <w:sz w:val="28"/>
          <w:szCs w:val="28"/>
          <w:lang w:val="kk-KZ"/>
        </w:rPr>
        <w:t>улы заттар;</w:t>
      </w:r>
    </w:p>
    <w:p w:rsidR="00057B77" w:rsidRPr="00C34941" w:rsidRDefault="00057B77" w:rsidP="00057B77">
      <w:pPr>
        <w:numPr>
          <w:ilvl w:val="0"/>
          <w:numId w:val="1"/>
        </w:numPr>
        <w:tabs>
          <w:tab w:val="clear" w:pos="1935"/>
          <w:tab w:val="num" w:pos="1080"/>
        </w:tabs>
        <w:ind w:left="0" w:firstLine="709"/>
        <w:jc w:val="both"/>
        <w:rPr>
          <w:sz w:val="28"/>
          <w:szCs w:val="28"/>
          <w:lang w:val="kk-KZ"/>
        </w:rPr>
      </w:pPr>
      <w:r w:rsidRPr="00C34941">
        <w:rPr>
          <w:sz w:val="28"/>
          <w:szCs w:val="28"/>
          <w:lang w:val="kk-KZ"/>
        </w:rPr>
        <w:t>ұзаққа созылатын немесе созылмалы аурулар тудыратын уландырғыш заттар;</w:t>
      </w:r>
    </w:p>
    <w:p w:rsidR="00057B77" w:rsidRPr="00C34941" w:rsidRDefault="00057B77" w:rsidP="00057B77">
      <w:pPr>
        <w:numPr>
          <w:ilvl w:val="0"/>
          <w:numId w:val="1"/>
        </w:numPr>
        <w:tabs>
          <w:tab w:val="clear" w:pos="1935"/>
          <w:tab w:val="num" w:pos="1080"/>
        </w:tabs>
        <w:ind w:left="0" w:firstLine="709"/>
        <w:jc w:val="both"/>
        <w:rPr>
          <w:sz w:val="28"/>
          <w:szCs w:val="28"/>
          <w:lang w:val="kk-KZ"/>
        </w:rPr>
      </w:pPr>
      <w:r w:rsidRPr="00C34941">
        <w:rPr>
          <w:sz w:val="28"/>
          <w:szCs w:val="28"/>
          <w:lang w:val="kk-KZ"/>
        </w:rPr>
        <w:t>жұқпалы аурулар туғызатын заттар;</w:t>
      </w:r>
    </w:p>
    <w:p w:rsidR="00057B77" w:rsidRPr="00C34941" w:rsidRDefault="00057B77" w:rsidP="00057B77">
      <w:pPr>
        <w:numPr>
          <w:ilvl w:val="0"/>
          <w:numId w:val="1"/>
        </w:numPr>
        <w:tabs>
          <w:tab w:val="clear" w:pos="1935"/>
          <w:tab w:val="num" w:pos="1080"/>
        </w:tabs>
        <w:ind w:left="0" w:firstLine="709"/>
        <w:jc w:val="both"/>
        <w:rPr>
          <w:sz w:val="28"/>
          <w:szCs w:val="28"/>
          <w:lang w:val="kk-KZ"/>
        </w:rPr>
      </w:pPr>
      <w:r w:rsidRPr="00C34941">
        <w:rPr>
          <w:sz w:val="28"/>
          <w:szCs w:val="28"/>
          <w:lang w:val="kk-KZ"/>
        </w:rPr>
        <w:t>тоттанатын заттар;</w:t>
      </w:r>
    </w:p>
    <w:p w:rsidR="00057B77" w:rsidRPr="00C34941" w:rsidRDefault="00057B77" w:rsidP="00057B77">
      <w:pPr>
        <w:numPr>
          <w:ilvl w:val="0"/>
          <w:numId w:val="1"/>
        </w:numPr>
        <w:tabs>
          <w:tab w:val="clear" w:pos="1935"/>
          <w:tab w:val="num" w:pos="1080"/>
        </w:tabs>
        <w:ind w:left="0" w:firstLine="709"/>
        <w:jc w:val="both"/>
        <w:rPr>
          <w:sz w:val="28"/>
          <w:szCs w:val="28"/>
          <w:lang w:val="kk-KZ"/>
        </w:rPr>
      </w:pPr>
      <w:r w:rsidRPr="00C34941">
        <w:rPr>
          <w:sz w:val="28"/>
          <w:szCs w:val="28"/>
          <w:lang w:val="kk-KZ"/>
        </w:rPr>
        <w:t>уландырғыш заттар;</w:t>
      </w:r>
    </w:p>
    <w:p w:rsidR="00057B77" w:rsidRPr="00C34941" w:rsidRDefault="00057B77" w:rsidP="00057B77">
      <w:pPr>
        <w:numPr>
          <w:ilvl w:val="0"/>
          <w:numId w:val="1"/>
        </w:numPr>
        <w:tabs>
          <w:tab w:val="clear" w:pos="1935"/>
          <w:tab w:val="num" w:pos="1080"/>
        </w:tabs>
        <w:ind w:left="0" w:firstLine="709"/>
        <w:jc w:val="both"/>
        <w:rPr>
          <w:sz w:val="28"/>
          <w:szCs w:val="28"/>
          <w:lang w:val="kk-KZ"/>
        </w:rPr>
      </w:pPr>
      <w:r w:rsidRPr="00C34941">
        <w:rPr>
          <w:sz w:val="28"/>
          <w:szCs w:val="28"/>
          <w:lang w:val="kk-KZ"/>
        </w:rPr>
        <w:t>қалдықтар немесе заттардың сумен байланысқанда пайда болатын өртке қауіпті газдардың бөлінуі;</w:t>
      </w:r>
    </w:p>
    <w:p w:rsidR="00057B77" w:rsidRPr="00C34941" w:rsidRDefault="00057B77" w:rsidP="00057B77">
      <w:pPr>
        <w:numPr>
          <w:ilvl w:val="0"/>
          <w:numId w:val="1"/>
        </w:numPr>
        <w:tabs>
          <w:tab w:val="clear" w:pos="1935"/>
          <w:tab w:val="num" w:pos="1080"/>
        </w:tabs>
        <w:ind w:left="0" w:firstLine="709"/>
        <w:jc w:val="both"/>
        <w:rPr>
          <w:sz w:val="28"/>
          <w:szCs w:val="28"/>
          <w:lang w:val="kk-KZ"/>
        </w:rPr>
      </w:pPr>
      <w:r w:rsidRPr="00C34941">
        <w:rPr>
          <w:sz w:val="28"/>
          <w:szCs w:val="28"/>
          <w:lang w:val="kk-KZ"/>
        </w:rPr>
        <w:t xml:space="preserve"> қалдықтар немесе заттардың сумен байланысқанда пайда болатын жұқпалы ауру туғызатын газдардың бөлінуі;</w:t>
      </w:r>
    </w:p>
    <w:p w:rsidR="00057B77" w:rsidRPr="00C34941" w:rsidRDefault="00057B77" w:rsidP="00057B77">
      <w:pPr>
        <w:numPr>
          <w:ilvl w:val="0"/>
          <w:numId w:val="1"/>
        </w:numPr>
        <w:tabs>
          <w:tab w:val="clear" w:pos="1935"/>
          <w:tab w:val="num" w:pos="1080"/>
        </w:tabs>
        <w:ind w:left="0" w:firstLine="709"/>
        <w:jc w:val="both"/>
        <w:rPr>
          <w:sz w:val="28"/>
          <w:szCs w:val="28"/>
          <w:lang w:val="kk-KZ"/>
        </w:rPr>
      </w:pPr>
      <w:r w:rsidRPr="00C34941">
        <w:rPr>
          <w:sz w:val="28"/>
          <w:szCs w:val="28"/>
          <w:lang w:val="kk-KZ"/>
        </w:rPr>
        <w:t>жоғары белгілердің біреуіне ие болатын қалдықтар мен заттар;</w:t>
      </w:r>
    </w:p>
    <w:p w:rsidR="00057B77" w:rsidRPr="00C34941" w:rsidRDefault="00057B77" w:rsidP="00057B77">
      <w:pPr>
        <w:ind w:firstLine="709"/>
        <w:jc w:val="both"/>
        <w:rPr>
          <w:sz w:val="28"/>
          <w:szCs w:val="28"/>
          <w:lang w:val="kk-KZ"/>
        </w:rPr>
      </w:pPr>
      <w:r w:rsidRPr="00C34941">
        <w:rPr>
          <w:sz w:val="28"/>
          <w:szCs w:val="28"/>
          <w:lang w:val="kk-KZ"/>
        </w:rPr>
        <w:t>Қауіпті қалдықтарды тасымалдауды бақылауда Базель конвенциясы бойынша тасымалдау, пайдаға асыру, сақтау мақсаттарында қауіпті қалдықтардың 3 деңгейі қарастырылған:</w:t>
      </w:r>
    </w:p>
    <w:p w:rsidR="00057B77" w:rsidRPr="00C34941" w:rsidRDefault="00057B77" w:rsidP="00057B77">
      <w:pPr>
        <w:numPr>
          <w:ilvl w:val="1"/>
          <w:numId w:val="3"/>
        </w:numPr>
        <w:tabs>
          <w:tab w:val="clear" w:pos="2655"/>
          <w:tab w:val="num" w:pos="1080"/>
        </w:tabs>
        <w:ind w:left="0" w:firstLine="709"/>
        <w:jc w:val="both"/>
        <w:rPr>
          <w:sz w:val="28"/>
          <w:szCs w:val="28"/>
          <w:lang w:val="kk-KZ"/>
        </w:rPr>
      </w:pPr>
      <w:r w:rsidRPr="00C34941">
        <w:rPr>
          <w:sz w:val="28"/>
          <w:szCs w:val="28"/>
          <w:lang w:val="kk-KZ"/>
        </w:rPr>
        <w:t>жасыл – индексі G;</w:t>
      </w:r>
    </w:p>
    <w:p w:rsidR="00057B77" w:rsidRPr="00C34941" w:rsidRDefault="00057B77" w:rsidP="00057B77">
      <w:pPr>
        <w:numPr>
          <w:ilvl w:val="1"/>
          <w:numId w:val="3"/>
        </w:numPr>
        <w:tabs>
          <w:tab w:val="clear" w:pos="2655"/>
          <w:tab w:val="num" w:pos="1080"/>
        </w:tabs>
        <w:ind w:left="0" w:firstLine="709"/>
        <w:jc w:val="both"/>
        <w:rPr>
          <w:sz w:val="28"/>
          <w:szCs w:val="28"/>
          <w:lang w:val="kk-KZ"/>
        </w:rPr>
      </w:pPr>
      <w:r w:rsidRPr="00C34941">
        <w:rPr>
          <w:sz w:val="28"/>
          <w:szCs w:val="28"/>
          <w:lang w:val="kk-KZ"/>
        </w:rPr>
        <w:t>янтарлы – индексі А;</w:t>
      </w:r>
    </w:p>
    <w:p w:rsidR="00057B77" w:rsidRPr="00C34941" w:rsidRDefault="00057B77" w:rsidP="00057B77">
      <w:pPr>
        <w:numPr>
          <w:ilvl w:val="1"/>
          <w:numId w:val="3"/>
        </w:numPr>
        <w:tabs>
          <w:tab w:val="clear" w:pos="2655"/>
          <w:tab w:val="num" w:pos="1080"/>
        </w:tabs>
        <w:ind w:left="0" w:firstLine="709"/>
        <w:jc w:val="both"/>
        <w:rPr>
          <w:sz w:val="28"/>
          <w:szCs w:val="28"/>
          <w:lang w:val="kk-KZ"/>
        </w:rPr>
      </w:pPr>
      <w:r w:rsidRPr="00C34941">
        <w:rPr>
          <w:sz w:val="28"/>
          <w:szCs w:val="28"/>
          <w:lang w:val="kk-KZ"/>
        </w:rPr>
        <w:t xml:space="preserve">қызыл – индексі </w:t>
      </w:r>
      <w:r w:rsidRPr="00C34941">
        <w:rPr>
          <w:sz w:val="28"/>
          <w:szCs w:val="28"/>
          <w:lang w:val="en-US"/>
        </w:rPr>
        <w:t>R</w:t>
      </w:r>
      <w:r w:rsidRPr="00C34941">
        <w:rPr>
          <w:sz w:val="28"/>
          <w:szCs w:val="28"/>
          <w:lang w:val="kk-KZ"/>
        </w:rPr>
        <w:t>;</w:t>
      </w:r>
    </w:p>
    <w:p w:rsidR="00057B77" w:rsidRPr="00C34941" w:rsidRDefault="00057B77" w:rsidP="00057B77">
      <w:pPr>
        <w:ind w:firstLine="709"/>
        <w:jc w:val="both"/>
        <w:rPr>
          <w:sz w:val="28"/>
          <w:szCs w:val="28"/>
          <w:lang w:val="kk-KZ"/>
        </w:rPr>
      </w:pPr>
      <w:r w:rsidRPr="00C34941">
        <w:rPr>
          <w:sz w:val="28"/>
          <w:szCs w:val="28"/>
          <w:lang w:val="kk-KZ"/>
        </w:rPr>
        <w:t xml:space="preserve">Қалдықтарды кодтау білім саласы қажет етеді. Оларды пайдалану, қалпына келтіру, қауіпті құрамды элементтермен жұмыс істеу, қауіптілік түрін </w:t>
      </w:r>
      <w:r w:rsidRPr="00C34941">
        <w:rPr>
          <w:sz w:val="28"/>
          <w:szCs w:val="28"/>
          <w:lang w:val="kk-KZ"/>
        </w:rPr>
        <w:lastRenderedPageBreak/>
        <w:t>анықтау да білімді қажет етеді, сондай – ақ, қалдық пайда болатын объектілерде экономика саласы өте қажет. Қауіптілік деңгейін анықтау мен қалдықтарды кодтау арнайы топтастырушы маман арқылы жүзеге асырылады. Бұл маман қоршаған ортаның арнайы өкілетті органымен бекітіледі. Егер арнайы топтастырушы маманда берілген қалдық түрі болмаса, онда қауіптілік деңгейі мен кодтау қоршаған ортаның арнайы өкілетті органымен қарастырылады, дәлелденеді. Қауіптілік деңгейі мен кодтау жұмыстары технологияның өзгеруі, басқаша шикізат түріне ауысқан кезде немесе қалдықтардың сипаты өзгерген кезде өзгертіледі. Қалдықтарды кодтаудың белгілі бір түріне жатқызу табиғат зерттеушісінің өз бетімен жүзеге асырылды немесе қоршаған ортаны қорғауда, сол салада қызмет көрсетуге лицензиясы бар заң иесін тарту арқылы жузеге асырылады. Қалдықтарға паспорт құрастырылады. Шаруашылық қызметте пайда болатын қауіптілігі жоғары қалдықтарға паспорт құрастыру мен бекіту арнайы жеке тұлға немесе заң иесімен жүзеге асырылады.</w:t>
      </w:r>
    </w:p>
    <w:p w:rsidR="00057B77" w:rsidRPr="00C34941" w:rsidRDefault="00057B77" w:rsidP="00057B77">
      <w:pPr>
        <w:ind w:firstLine="709"/>
        <w:jc w:val="both"/>
        <w:rPr>
          <w:sz w:val="28"/>
          <w:szCs w:val="28"/>
          <w:lang w:val="kk-KZ"/>
        </w:rPr>
      </w:pPr>
      <w:r w:rsidRPr="00C34941">
        <w:rPr>
          <w:sz w:val="28"/>
          <w:szCs w:val="28"/>
          <w:lang w:val="kk-KZ"/>
        </w:rPr>
        <w:t>Қауіптілігі жоғары қалдықтардың паспорты төмендегі бөлімдерді игеруі қажет:</w:t>
      </w:r>
    </w:p>
    <w:p w:rsidR="00057B77" w:rsidRPr="00C34941" w:rsidRDefault="00057B77" w:rsidP="00057B77">
      <w:pPr>
        <w:numPr>
          <w:ilvl w:val="0"/>
          <w:numId w:val="2"/>
        </w:numPr>
        <w:tabs>
          <w:tab w:val="clear" w:pos="1725"/>
          <w:tab w:val="num" w:pos="1080"/>
        </w:tabs>
        <w:ind w:left="0" w:firstLine="709"/>
        <w:jc w:val="both"/>
        <w:rPr>
          <w:sz w:val="28"/>
          <w:szCs w:val="28"/>
          <w:lang w:val="kk-KZ"/>
        </w:rPr>
      </w:pPr>
      <w:r w:rsidRPr="00C34941">
        <w:rPr>
          <w:sz w:val="28"/>
          <w:szCs w:val="28"/>
          <w:lang w:val="kk-KZ"/>
        </w:rPr>
        <w:t>қалдықтар аты;</w:t>
      </w:r>
    </w:p>
    <w:p w:rsidR="00057B77" w:rsidRPr="00C34941" w:rsidRDefault="00057B77" w:rsidP="00057B77">
      <w:pPr>
        <w:numPr>
          <w:ilvl w:val="0"/>
          <w:numId w:val="2"/>
        </w:numPr>
        <w:tabs>
          <w:tab w:val="clear" w:pos="1725"/>
          <w:tab w:val="num" w:pos="1080"/>
        </w:tabs>
        <w:ind w:left="0" w:firstLine="709"/>
        <w:jc w:val="both"/>
        <w:rPr>
          <w:sz w:val="28"/>
          <w:szCs w:val="28"/>
          <w:lang w:val="kk-KZ"/>
        </w:rPr>
      </w:pPr>
      <w:r w:rsidRPr="00C34941">
        <w:rPr>
          <w:sz w:val="28"/>
          <w:szCs w:val="28"/>
          <w:lang w:val="kk-KZ"/>
        </w:rPr>
        <w:t>өндірістік ғимараты бар жеке тұлғаның аты – жөні, тұрғылықты жері, сонымен қатар, ғимараттың орналасқан жері, ғимараттың реквизиттары мен аты;</w:t>
      </w:r>
    </w:p>
    <w:p w:rsidR="00057B77" w:rsidRPr="00C34941" w:rsidRDefault="00057B77" w:rsidP="00057B77">
      <w:pPr>
        <w:numPr>
          <w:ilvl w:val="0"/>
          <w:numId w:val="2"/>
        </w:numPr>
        <w:tabs>
          <w:tab w:val="clear" w:pos="1725"/>
          <w:tab w:val="num" w:pos="1080"/>
        </w:tabs>
        <w:ind w:left="0" w:firstLine="709"/>
        <w:jc w:val="both"/>
        <w:rPr>
          <w:sz w:val="28"/>
          <w:szCs w:val="28"/>
          <w:lang w:val="kk-KZ"/>
        </w:rPr>
      </w:pPr>
      <w:r w:rsidRPr="00C34941">
        <w:rPr>
          <w:sz w:val="28"/>
          <w:szCs w:val="28"/>
          <w:lang w:val="kk-KZ"/>
        </w:rPr>
        <w:t>қалдықтардың пайда болуы;</w:t>
      </w:r>
    </w:p>
    <w:p w:rsidR="00057B77" w:rsidRPr="00C34941" w:rsidRDefault="00057B77" w:rsidP="00057B77">
      <w:pPr>
        <w:numPr>
          <w:ilvl w:val="0"/>
          <w:numId w:val="2"/>
        </w:numPr>
        <w:tabs>
          <w:tab w:val="clear" w:pos="1725"/>
          <w:tab w:val="num" w:pos="1080"/>
        </w:tabs>
        <w:ind w:left="0" w:firstLine="709"/>
        <w:jc w:val="both"/>
        <w:rPr>
          <w:sz w:val="28"/>
          <w:szCs w:val="28"/>
          <w:lang w:val="kk-KZ"/>
        </w:rPr>
      </w:pPr>
      <w:r w:rsidRPr="00C34941">
        <w:rPr>
          <w:sz w:val="28"/>
          <w:szCs w:val="28"/>
          <w:lang w:val="kk-KZ"/>
        </w:rPr>
        <w:t>қауіпті қалдықтардың сипатталу тізімі;</w:t>
      </w:r>
    </w:p>
    <w:p w:rsidR="00057B77" w:rsidRPr="00C34941" w:rsidRDefault="00057B77" w:rsidP="00057B77">
      <w:pPr>
        <w:numPr>
          <w:ilvl w:val="0"/>
          <w:numId w:val="2"/>
        </w:numPr>
        <w:tabs>
          <w:tab w:val="clear" w:pos="1725"/>
          <w:tab w:val="num" w:pos="1080"/>
        </w:tabs>
        <w:ind w:left="0" w:firstLine="709"/>
        <w:jc w:val="both"/>
        <w:rPr>
          <w:sz w:val="28"/>
          <w:szCs w:val="28"/>
          <w:lang w:val="kk-KZ"/>
        </w:rPr>
      </w:pPr>
      <w:r w:rsidRPr="00C34941">
        <w:rPr>
          <w:sz w:val="28"/>
          <w:szCs w:val="28"/>
          <w:lang w:val="kk-KZ"/>
        </w:rPr>
        <w:t>қалдықтардың химиялық құрамы мен оның компоненттерінің сипаттамасы;</w:t>
      </w:r>
    </w:p>
    <w:p w:rsidR="00057B77" w:rsidRPr="00C34941" w:rsidRDefault="00057B77" w:rsidP="00057B77">
      <w:pPr>
        <w:numPr>
          <w:ilvl w:val="0"/>
          <w:numId w:val="2"/>
        </w:numPr>
        <w:tabs>
          <w:tab w:val="clear" w:pos="1725"/>
          <w:tab w:val="num" w:pos="1080"/>
        </w:tabs>
        <w:ind w:left="0" w:firstLine="709"/>
        <w:jc w:val="both"/>
        <w:rPr>
          <w:sz w:val="28"/>
          <w:szCs w:val="28"/>
          <w:lang w:val="kk-KZ"/>
        </w:rPr>
      </w:pPr>
      <w:r w:rsidRPr="00C34941">
        <w:rPr>
          <w:sz w:val="28"/>
          <w:szCs w:val="28"/>
          <w:lang w:val="kk-KZ"/>
        </w:rPr>
        <w:t>қалдықтарды өңдеудің жолдары;</w:t>
      </w:r>
    </w:p>
    <w:p w:rsidR="00057B77" w:rsidRPr="00C34941" w:rsidRDefault="00057B77" w:rsidP="00057B77">
      <w:pPr>
        <w:numPr>
          <w:ilvl w:val="0"/>
          <w:numId w:val="2"/>
        </w:numPr>
        <w:tabs>
          <w:tab w:val="clear" w:pos="1725"/>
          <w:tab w:val="num" w:pos="1080"/>
        </w:tabs>
        <w:ind w:left="0" w:firstLine="709"/>
        <w:jc w:val="both"/>
        <w:rPr>
          <w:sz w:val="28"/>
          <w:szCs w:val="28"/>
          <w:lang w:val="kk-KZ"/>
        </w:rPr>
      </w:pPr>
      <w:r w:rsidRPr="00C34941">
        <w:rPr>
          <w:sz w:val="28"/>
          <w:szCs w:val="28"/>
          <w:lang w:val="kk-KZ"/>
        </w:rPr>
        <w:t>қалдықтармен жұмыс кезіндегі сақтық шаралары;</w:t>
      </w:r>
    </w:p>
    <w:p w:rsidR="00057B77" w:rsidRPr="00C34941" w:rsidRDefault="00057B77" w:rsidP="00057B77">
      <w:pPr>
        <w:numPr>
          <w:ilvl w:val="0"/>
          <w:numId w:val="2"/>
        </w:numPr>
        <w:tabs>
          <w:tab w:val="clear" w:pos="1725"/>
          <w:tab w:val="num" w:pos="1080"/>
        </w:tabs>
        <w:ind w:left="0" w:firstLine="709"/>
        <w:jc w:val="both"/>
        <w:rPr>
          <w:sz w:val="28"/>
          <w:szCs w:val="28"/>
          <w:lang w:val="kk-KZ"/>
        </w:rPr>
      </w:pPr>
      <w:r w:rsidRPr="00C34941">
        <w:rPr>
          <w:sz w:val="28"/>
          <w:szCs w:val="28"/>
          <w:lang w:val="kk-KZ"/>
        </w:rPr>
        <w:t>қалдықтарды тасымалдауда талап етілетін шарттар мен жүк тиеу мен түсіру жұмыстары;</w:t>
      </w:r>
    </w:p>
    <w:p w:rsidR="00057B77" w:rsidRPr="00C34941" w:rsidRDefault="00057B77" w:rsidP="00057B77">
      <w:pPr>
        <w:numPr>
          <w:ilvl w:val="0"/>
          <w:numId w:val="2"/>
        </w:numPr>
        <w:tabs>
          <w:tab w:val="clear" w:pos="1725"/>
          <w:tab w:val="num" w:pos="1080"/>
        </w:tabs>
        <w:ind w:left="0" w:firstLine="709"/>
        <w:jc w:val="both"/>
        <w:rPr>
          <w:sz w:val="28"/>
          <w:szCs w:val="28"/>
          <w:lang w:val="kk-KZ"/>
        </w:rPr>
      </w:pPr>
      <w:r w:rsidRPr="00C34941">
        <w:rPr>
          <w:sz w:val="28"/>
          <w:szCs w:val="28"/>
          <w:lang w:val="kk-KZ"/>
        </w:rPr>
        <w:t>ескерту шаралары;</w:t>
      </w:r>
    </w:p>
    <w:p w:rsidR="00057B77" w:rsidRPr="00C34941" w:rsidRDefault="00057B77" w:rsidP="00057B77">
      <w:pPr>
        <w:numPr>
          <w:ilvl w:val="0"/>
          <w:numId w:val="2"/>
        </w:numPr>
        <w:tabs>
          <w:tab w:val="clear" w:pos="1725"/>
          <w:tab w:val="num" w:pos="1080"/>
        </w:tabs>
        <w:ind w:left="0" w:firstLine="709"/>
        <w:jc w:val="both"/>
        <w:rPr>
          <w:sz w:val="28"/>
          <w:szCs w:val="28"/>
          <w:lang w:val="kk-KZ"/>
        </w:rPr>
      </w:pPr>
      <w:r w:rsidRPr="00C34941">
        <w:rPr>
          <w:sz w:val="28"/>
          <w:szCs w:val="28"/>
          <w:lang w:val="kk-KZ"/>
        </w:rPr>
        <w:t xml:space="preserve"> қосымша ақпараттар;</w:t>
      </w:r>
    </w:p>
    <w:p w:rsidR="00057B77" w:rsidRPr="00C34941" w:rsidRDefault="00057B77" w:rsidP="00057B77">
      <w:pPr>
        <w:ind w:firstLine="709"/>
        <w:jc w:val="both"/>
        <w:rPr>
          <w:sz w:val="28"/>
          <w:szCs w:val="28"/>
          <w:lang w:val="kk-KZ"/>
        </w:rPr>
      </w:pPr>
      <w:r w:rsidRPr="00C34941">
        <w:rPr>
          <w:sz w:val="28"/>
          <w:szCs w:val="28"/>
          <w:lang w:val="kk-KZ"/>
        </w:rPr>
        <w:t>Өнеркәсіпті қалдықтарға 8 блоктан тұратын код беріледі:</w:t>
      </w:r>
    </w:p>
    <w:p w:rsidR="00057B77" w:rsidRPr="00C34941" w:rsidRDefault="00057B77" w:rsidP="00057B77">
      <w:pPr>
        <w:ind w:firstLine="709"/>
        <w:jc w:val="both"/>
        <w:rPr>
          <w:sz w:val="28"/>
          <w:szCs w:val="28"/>
          <w:lang w:val="kk-KZ"/>
        </w:rPr>
      </w:pPr>
      <w:r w:rsidRPr="00C34941">
        <w:rPr>
          <w:sz w:val="28"/>
          <w:szCs w:val="28"/>
          <w:lang w:val="kk-KZ"/>
        </w:rPr>
        <w:t>Су бетіне төгілген мұнайдың экономикалық ластаудың бағалануы. Ластанудың мөлшерін анықтаудағы негізгі факторлар:</w:t>
      </w:r>
    </w:p>
    <w:p w:rsidR="00057B77" w:rsidRPr="00C34941" w:rsidRDefault="00057B77" w:rsidP="00057B77">
      <w:pPr>
        <w:numPr>
          <w:ilvl w:val="0"/>
          <w:numId w:val="4"/>
        </w:numPr>
        <w:tabs>
          <w:tab w:val="clear" w:pos="1500"/>
          <w:tab w:val="num" w:pos="1080"/>
        </w:tabs>
        <w:ind w:left="0" w:firstLine="709"/>
        <w:jc w:val="both"/>
        <w:rPr>
          <w:sz w:val="28"/>
          <w:szCs w:val="28"/>
          <w:lang w:val="kk-KZ"/>
        </w:rPr>
      </w:pPr>
      <w:r w:rsidRPr="00C34941">
        <w:rPr>
          <w:sz w:val="28"/>
          <w:szCs w:val="28"/>
          <w:lang w:val="kk-KZ"/>
        </w:rPr>
        <w:t>Су объектісінің ластану ауданы;</w:t>
      </w:r>
    </w:p>
    <w:p w:rsidR="00057B77" w:rsidRPr="00C34941" w:rsidRDefault="00057B77" w:rsidP="00057B77">
      <w:pPr>
        <w:numPr>
          <w:ilvl w:val="0"/>
          <w:numId w:val="4"/>
        </w:numPr>
        <w:tabs>
          <w:tab w:val="clear" w:pos="1500"/>
          <w:tab w:val="num" w:pos="1080"/>
        </w:tabs>
        <w:ind w:left="0" w:firstLine="709"/>
        <w:jc w:val="both"/>
        <w:rPr>
          <w:sz w:val="28"/>
          <w:szCs w:val="28"/>
          <w:lang w:val="kk-KZ"/>
        </w:rPr>
      </w:pPr>
      <w:r w:rsidRPr="00C34941">
        <w:rPr>
          <w:sz w:val="28"/>
          <w:szCs w:val="28"/>
          <w:lang w:val="kk-KZ"/>
        </w:rPr>
        <w:t>Төгілген мұнайдың салмағы;</w:t>
      </w:r>
    </w:p>
    <w:p w:rsidR="00057B77" w:rsidRPr="00C34941" w:rsidRDefault="00057B77" w:rsidP="00057B77">
      <w:pPr>
        <w:numPr>
          <w:ilvl w:val="0"/>
          <w:numId w:val="4"/>
        </w:numPr>
        <w:tabs>
          <w:tab w:val="clear" w:pos="1500"/>
          <w:tab w:val="num" w:pos="1080"/>
        </w:tabs>
        <w:ind w:left="0" w:firstLine="709"/>
        <w:jc w:val="both"/>
        <w:rPr>
          <w:sz w:val="28"/>
          <w:szCs w:val="28"/>
          <w:lang w:val="kk-KZ"/>
        </w:rPr>
      </w:pPr>
      <w:r w:rsidRPr="00C34941">
        <w:rPr>
          <w:sz w:val="28"/>
          <w:szCs w:val="28"/>
          <w:lang w:val="kk-KZ"/>
        </w:rPr>
        <w:t>Су объектісінің ластану деңгейі;</w:t>
      </w:r>
    </w:p>
    <w:p w:rsidR="00057B77" w:rsidRPr="00C34941" w:rsidRDefault="00057B77" w:rsidP="00057B77">
      <w:pPr>
        <w:ind w:firstLine="720"/>
        <w:jc w:val="both"/>
        <w:rPr>
          <w:sz w:val="28"/>
          <w:szCs w:val="28"/>
          <w:lang w:val="kk-KZ"/>
        </w:rPr>
      </w:pPr>
      <w:r w:rsidRPr="00C34941">
        <w:rPr>
          <w:sz w:val="28"/>
          <w:szCs w:val="28"/>
          <w:lang w:val="kk-KZ"/>
        </w:rPr>
        <w:t>Су объектісінің ластану ауданы мемлекеттік – экологиялық тексеруші арқылы арнайы құралдар әдісімен, аэрофотосурет арқылы есептелінеді. Су қорларының мұнаймен ластануының есебі келесі 8 формула арқылы есептелінеді:</w:t>
      </w:r>
    </w:p>
    <w:p w:rsidR="00057B77" w:rsidRPr="005C33D0" w:rsidRDefault="00057B77" w:rsidP="00057B77">
      <w:pPr>
        <w:pStyle w:val="a3"/>
        <w:jc w:val="center"/>
        <w:rPr>
          <w:sz w:val="28"/>
          <w:szCs w:val="28"/>
          <w:lang w:val="kk-KZ"/>
        </w:rPr>
      </w:pPr>
      <w:r w:rsidRPr="00C34941">
        <w:rPr>
          <w:position w:val="-32"/>
          <w:sz w:val="28"/>
          <w:szCs w:val="28"/>
        </w:rPr>
        <w:object w:dxaOrig="2460" w:dyaOrig="700">
          <v:shape id="_x0000_i1049" type="#_x0000_t75" style="width:122.65pt;height:34.8pt" o:ole="">
            <v:imagedata r:id="rId45" o:title=""/>
          </v:shape>
          <o:OLEObject Type="Embed" ProgID="Equation.3" ShapeID="_x0000_i1049" DrawAspect="Content" ObjectID="_1646756959" r:id="rId46"/>
        </w:object>
      </w:r>
      <w:r w:rsidRPr="005C33D0">
        <w:rPr>
          <w:sz w:val="28"/>
          <w:szCs w:val="28"/>
          <w:lang w:val="kk-KZ"/>
        </w:rPr>
        <w:t>, (8)</w:t>
      </w:r>
    </w:p>
    <w:p w:rsidR="00057B77" w:rsidRPr="00C34941" w:rsidRDefault="00057B77" w:rsidP="00057B77">
      <w:pPr>
        <w:pStyle w:val="a3"/>
        <w:ind w:firstLine="720"/>
        <w:jc w:val="both"/>
        <w:rPr>
          <w:sz w:val="28"/>
          <w:szCs w:val="28"/>
          <w:lang w:val="kk-KZ"/>
        </w:rPr>
      </w:pPr>
      <w:r w:rsidRPr="00C34941">
        <w:rPr>
          <w:sz w:val="28"/>
          <w:szCs w:val="28"/>
          <w:lang w:val="kk-KZ"/>
        </w:rPr>
        <w:lastRenderedPageBreak/>
        <w:t>Мұндағы,</w:t>
      </w:r>
    </w:p>
    <w:p w:rsidR="00057B77" w:rsidRPr="00C34941" w:rsidRDefault="00057B77" w:rsidP="00057B77">
      <w:pPr>
        <w:pStyle w:val="a3"/>
        <w:spacing w:before="0" w:beforeAutospacing="0" w:after="0" w:afterAutospacing="0"/>
        <w:ind w:firstLine="709"/>
        <w:jc w:val="both"/>
        <w:rPr>
          <w:sz w:val="28"/>
          <w:szCs w:val="28"/>
          <w:lang w:val="kk-KZ"/>
        </w:rPr>
      </w:pPr>
      <w:r w:rsidRPr="00C34941">
        <w:rPr>
          <w:sz w:val="28"/>
          <w:szCs w:val="28"/>
          <w:lang w:val="kk-KZ"/>
        </w:rPr>
        <w:t>М</w:t>
      </w:r>
      <w:r w:rsidRPr="00C34941">
        <w:rPr>
          <w:sz w:val="28"/>
          <w:szCs w:val="28"/>
          <w:vertAlign w:val="subscript"/>
          <w:lang w:val="kk-KZ"/>
        </w:rPr>
        <w:t>н</w:t>
      </w:r>
      <w:r w:rsidRPr="00C34941">
        <w:rPr>
          <w:sz w:val="28"/>
          <w:szCs w:val="28"/>
          <w:lang w:val="kk-KZ"/>
        </w:rPr>
        <w:t xml:space="preserve"> – су объектісінің бетіне төгілген мұнай салмағы, тонна;</w:t>
      </w:r>
    </w:p>
    <w:p w:rsidR="00057B77" w:rsidRPr="00C34941" w:rsidRDefault="00057B77" w:rsidP="00057B77">
      <w:pPr>
        <w:pStyle w:val="a3"/>
        <w:spacing w:before="0" w:beforeAutospacing="0" w:after="0" w:afterAutospacing="0"/>
        <w:ind w:firstLine="709"/>
        <w:jc w:val="both"/>
        <w:rPr>
          <w:sz w:val="28"/>
          <w:szCs w:val="28"/>
          <w:lang w:val="kk-KZ"/>
        </w:rPr>
      </w:pPr>
      <w:r w:rsidRPr="00C34941">
        <w:rPr>
          <w:sz w:val="28"/>
          <w:szCs w:val="28"/>
          <w:lang w:val="kk-KZ"/>
        </w:rPr>
        <w:t>ПДК</w:t>
      </w:r>
      <w:r w:rsidRPr="00C34941">
        <w:rPr>
          <w:sz w:val="28"/>
          <w:szCs w:val="28"/>
          <w:vertAlign w:val="subscript"/>
          <w:lang w:val="kk-KZ"/>
        </w:rPr>
        <w:t>мунай</w:t>
      </w:r>
      <w:r w:rsidRPr="00C34941">
        <w:rPr>
          <w:sz w:val="28"/>
          <w:szCs w:val="28"/>
          <w:lang w:val="kk-KZ"/>
        </w:rPr>
        <w:t xml:space="preserve"> – берілген су объектісіндегі мұнайдың шектеулі концентрациясы;</w:t>
      </w:r>
    </w:p>
    <w:p w:rsidR="00057B77" w:rsidRPr="00C34941" w:rsidRDefault="00057B77" w:rsidP="00057B77">
      <w:pPr>
        <w:pStyle w:val="a3"/>
        <w:spacing w:before="0" w:beforeAutospacing="0" w:after="0" w:afterAutospacing="0"/>
        <w:ind w:firstLine="709"/>
        <w:jc w:val="both"/>
        <w:rPr>
          <w:sz w:val="28"/>
          <w:szCs w:val="28"/>
          <w:lang w:val="kk-KZ"/>
        </w:rPr>
      </w:pPr>
      <w:r w:rsidRPr="00C34941">
        <w:rPr>
          <w:sz w:val="28"/>
          <w:szCs w:val="28"/>
          <w:lang w:val="kk-KZ"/>
        </w:rPr>
        <w:t>БС – өкімет органдарымен бекітіл</w:t>
      </w:r>
      <w:r>
        <w:rPr>
          <w:sz w:val="28"/>
          <w:szCs w:val="28"/>
          <w:lang w:val="kk-KZ"/>
        </w:rPr>
        <w:t xml:space="preserve">ген 1 тонна ластайтын заттардың </w:t>
      </w:r>
      <w:r w:rsidRPr="00C34941">
        <w:rPr>
          <w:sz w:val="28"/>
          <w:szCs w:val="28"/>
          <w:lang w:val="kk-KZ"/>
        </w:rPr>
        <w:t>нормативті төлеу ставасы, тенге/тонна;</w:t>
      </w:r>
    </w:p>
    <w:p w:rsidR="00057B77" w:rsidRPr="00C34941" w:rsidRDefault="00057B77" w:rsidP="00057B77">
      <w:pPr>
        <w:pStyle w:val="a3"/>
        <w:spacing w:before="0" w:beforeAutospacing="0" w:after="0" w:afterAutospacing="0"/>
        <w:ind w:firstLine="709"/>
        <w:jc w:val="both"/>
        <w:rPr>
          <w:sz w:val="28"/>
          <w:szCs w:val="28"/>
          <w:lang w:val="kk-KZ"/>
        </w:rPr>
      </w:pPr>
      <w:r w:rsidRPr="00C34941">
        <w:rPr>
          <w:sz w:val="28"/>
          <w:szCs w:val="28"/>
        </w:rPr>
        <w:t xml:space="preserve">10 – </w:t>
      </w:r>
      <w:r w:rsidRPr="00C34941">
        <w:rPr>
          <w:sz w:val="28"/>
          <w:szCs w:val="28"/>
          <w:lang w:val="kk-KZ"/>
        </w:rPr>
        <w:t>арттыру</w:t>
      </w:r>
      <w:r w:rsidRPr="00C34941">
        <w:rPr>
          <w:sz w:val="28"/>
          <w:szCs w:val="28"/>
        </w:rPr>
        <w:t xml:space="preserve"> коэффициент</w:t>
      </w:r>
      <w:r w:rsidRPr="00C34941">
        <w:rPr>
          <w:sz w:val="28"/>
          <w:szCs w:val="28"/>
          <w:lang w:val="kk-KZ"/>
        </w:rPr>
        <w:t>і;</w:t>
      </w:r>
    </w:p>
    <w:p w:rsidR="0067540B" w:rsidRDefault="0067540B">
      <w:bookmarkStart w:id="0" w:name="_GoBack"/>
      <w:bookmarkEnd w:id="0"/>
    </w:p>
    <w:sectPr w:rsidR="0067540B">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20300FFA"/>
    <w:multiLevelType w:val="hybridMultilevel"/>
    <w:tmpl w:val="21484384"/>
    <w:lvl w:ilvl="0" w:tplc="FF840982">
      <w:start w:val="1"/>
      <w:numFmt w:val="decimal"/>
      <w:lvlText w:val="%1."/>
      <w:lvlJc w:val="left"/>
      <w:pPr>
        <w:tabs>
          <w:tab w:val="num" w:pos="1500"/>
        </w:tabs>
        <w:ind w:left="1500" w:hanging="360"/>
      </w:pPr>
      <w:rPr>
        <w:rFonts w:hint="default"/>
      </w:rPr>
    </w:lvl>
    <w:lvl w:ilvl="1" w:tplc="04190003" w:tentative="1">
      <w:start w:val="1"/>
      <w:numFmt w:val="bullet"/>
      <w:lvlText w:val="o"/>
      <w:lvlJc w:val="left"/>
      <w:pPr>
        <w:tabs>
          <w:tab w:val="num" w:pos="2220"/>
        </w:tabs>
        <w:ind w:left="2220" w:hanging="360"/>
      </w:pPr>
      <w:rPr>
        <w:rFonts w:ascii="Courier New" w:hAnsi="Courier New" w:cs="Courier New" w:hint="default"/>
      </w:rPr>
    </w:lvl>
    <w:lvl w:ilvl="2" w:tplc="04190005" w:tentative="1">
      <w:start w:val="1"/>
      <w:numFmt w:val="bullet"/>
      <w:lvlText w:val=""/>
      <w:lvlJc w:val="left"/>
      <w:pPr>
        <w:tabs>
          <w:tab w:val="num" w:pos="2940"/>
        </w:tabs>
        <w:ind w:left="2940" w:hanging="360"/>
      </w:pPr>
      <w:rPr>
        <w:rFonts w:ascii="Wingdings" w:hAnsi="Wingdings" w:hint="default"/>
      </w:rPr>
    </w:lvl>
    <w:lvl w:ilvl="3" w:tplc="04190001" w:tentative="1">
      <w:start w:val="1"/>
      <w:numFmt w:val="bullet"/>
      <w:lvlText w:val=""/>
      <w:lvlJc w:val="left"/>
      <w:pPr>
        <w:tabs>
          <w:tab w:val="num" w:pos="3660"/>
        </w:tabs>
        <w:ind w:left="3660" w:hanging="360"/>
      </w:pPr>
      <w:rPr>
        <w:rFonts w:ascii="Symbol" w:hAnsi="Symbol" w:hint="default"/>
      </w:rPr>
    </w:lvl>
    <w:lvl w:ilvl="4" w:tplc="04190003" w:tentative="1">
      <w:start w:val="1"/>
      <w:numFmt w:val="bullet"/>
      <w:lvlText w:val="o"/>
      <w:lvlJc w:val="left"/>
      <w:pPr>
        <w:tabs>
          <w:tab w:val="num" w:pos="4380"/>
        </w:tabs>
        <w:ind w:left="4380" w:hanging="360"/>
      </w:pPr>
      <w:rPr>
        <w:rFonts w:ascii="Courier New" w:hAnsi="Courier New" w:cs="Courier New" w:hint="default"/>
      </w:rPr>
    </w:lvl>
    <w:lvl w:ilvl="5" w:tplc="04190005" w:tentative="1">
      <w:start w:val="1"/>
      <w:numFmt w:val="bullet"/>
      <w:lvlText w:val=""/>
      <w:lvlJc w:val="left"/>
      <w:pPr>
        <w:tabs>
          <w:tab w:val="num" w:pos="5100"/>
        </w:tabs>
        <w:ind w:left="5100" w:hanging="360"/>
      </w:pPr>
      <w:rPr>
        <w:rFonts w:ascii="Wingdings" w:hAnsi="Wingdings" w:hint="default"/>
      </w:rPr>
    </w:lvl>
    <w:lvl w:ilvl="6" w:tplc="04190001" w:tentative="1">
      <w:start w:val="1"/>
      <w:numFmt w:val="bullet"/>
      <w:lvlText w:val=""/>
      <w:lvlJc w:val="left"/>
      <w:pPr>
        <w:tabs>
          <w:tab w:val="num" w:pos="5820"/>
        </w:tabs>
        <w:ind w:left="5820" w:hanging="360"/>
      </w:pPr>
      <w:rPr>
        <w:rFonts w:ascii="Symbol" w:hAnsi="Symbol" w:hint="default"/>
      </w:rPr>
    </w:lvl>
    <w:lvl w:ilvl="7" w:tplc="04190003" w:tentative="1">
      <w:start w:val="1"/>
      <w:numFmt w:val="bullet"/>
      <w:lvlText w:val="o"/>
      <w:lvlJc w:val="left"/>
      <w:pPr>
        <w:tabs>
          <w:tab w:val="num" w:pos="6540"/>
        </w:tabs>
        <w:ind w:left="6540" w:hanging="360"/>
      </w:pPr>
      <w:rPr>
        <w:rFonts w:ascii="Courier New" w:hAnsi="Courier New" w:cs="Courier New" w:hint="default"/>
      </w:rPr>
    </w:lvl>
    <w:lvl w:ilvl="8" w:tplc="04190005" w:tentative="1">
      <w:start w:val="1"/>
      <w:numFmt w:val="bullet"/>
      <w:lvlText w:val=""/>
      <w:lvlJc w:val="left"/>
      <w:pPr>
        <w:tabs>
          <w:tab w:val="num" w:pos="7260"/>
        </w:tabs>
        <w:ind w:left="7260" w:hanging="360"/>
      </w:pPr>
      <w:rPr>
        <w:rFonts w:ascii="Wingdings" w:hAnsi="Wingdings" w:hint="default"/>
      </w:rPr>
    </w:lvl>
  </w:abstractNum>
  <w:abstractNum w:abstractNumId="1" w15:restartNumberingAfterBreak="0">
    <w:nsid w:val="317F041F"/>
    <w:multiLevelType w:val="hybridMultilevel"/>
    <w:tmpl w:val="1AA0CD1A"/>
    <w:lvl w:ilvl="0" w:tplc="0419000F">
      <w:start w:val="1"/>
      <w:numFmt w:val="decimal"/>
      <w:lvlText w:val="%1."/>
      <w:lvlJc w:val="left"/>
      <w:pPr>
        <w:tabs>
          <w:tab w:val="num" w:pos="1935"/>
        </w:tabs>
        <w:ind w:left="1935" w:hanging="360"/>
      </w:pPr>
    </w:lvl>
    <w:lvl w:ilvl="1" w:tplc="04190001">
      <w:start w:val="1"/>
      <w:numFmt w:val="bullet"/>
      <w:lvlText w:val=""/>
      <w:lvlJc w:val="left"/>
      <w:pPr>
        <w:tabs>
          <w:tab w:val="num" w:pos="2655"/>
        </w:tabs>
        <w:ind w:left="2655" w:hanging="360"/>
      </w:pPr>
      <w:rPr>
        <w:rFonts w:ascii="Symbol" w:hAnsi="Symbol" w:hint="default"/>
      </w:rPr>
    </w:lvl>
    <w:lvl w:ilvl="2" w:tplc="0419001B" w:tentative="1">
      <w:start w:val="1"/>
      <w:numFmt w:val="lowerRoman"/>
      <w:lvlText w:val="%3."/>
      <w:lvlJc w:val="right"/>
      <w:pPr>
        <w:tabs>
          <w:tab w:val="num" w:pos="3375"/>
        </w:tabs>
        <w:ind w:left="3375" w:hanging="180"/>
      </w:pPr>
    </w:lvl>
    <w:lvl w:ilvl="3" w:tplc="0419000F" w:tentative="1">
      <w:start w:val="1"/>
      <w:numFmt w:val="decimal"/>
      <w:lvlText w:val="%4."/>
      <w:lvlJc w:val="left"/>
      <w:pPr>
        <w:tabs>
          <w:tab w:val="num" w:pos="4095"/>
        </w:tabs>
        <w:ind w:left="4095" w:hanging="360"/>
      </w:pPr>
    </w:lvl>
    <w:lvl w:ilvl="4" w:tplc="04190019" w:tentative="1">
      <w:start w:val="1"/>
      <w:numFmt w:val="lowerLetter"/>
      <w:lvlText w:val="%5."/>
      <w:lvlJc w:val="left"/>
      <w:pPr>
        <w:tabs>
          <w:tab w:val="num" w:pos="4815"/>
        </w:tabs>
        <w:ind w:left="4815" w:hanging="360"/>
      </w:pPr>
    </w:lvl>
    <w:lvl w:ilvl="5" w:tplc="0419001B" w:tentative="1">
      <w:start w:val="1"/>
      <w:numFmt w:val="lowerRoman"/>
      <w:lvlText w:val="%6."/>
      <w:lvlJc w:val="right"/>
      <w:pPr>
        <w:tabs>
          <w:tab w:val="num" w:pos="5535"/>
        </w:tabs>
        <w:ind w:left="5535" w:hanging="180"/>
      </w:pPr>
    </w:lvl>
    <w:lvl w:ilvl="6" w:tplc="0419000F" w:tentative="1">
      <w:start w:val="1"/>
      <w:numFmt w:val="decimal"/>
      <w:lvlText w:val="%7."/>
      <w:lvlJc w:val="left"/>
      <w:pPr>
        <w:tabs>
          <w:tab w:val="num" w:pos="6255"/>
        </w:tabs>
        <w:ind w:left="6255" w:hanging="360"/>
      </w:pPr>
    </w:lvl>
    <w:lvl w:ilvl="7" w:tplc="04190019" w:tentative="1">
      <w:start w:val="1"/>
      <w:numFmt w:val="lowerLetter"/>
      <w:lvlText w:val="%8."/>
      <w:lvlJc w:val="left"/>
      <w:pPr>
        <w:tabs>
          <w:tab w:val="num" w:pos="6975"/>
        </w:tabs>
        <w:ind w:left="6975" w:hanging="360"/>
      </w:pPr>
    </w:lvl>
    <w:lvl w:ilvl="8" w:tplc="0419001B" w:tentative="1">
      <w:start w:val="1"/>
      <w:numFmt w:val="lowerRoman"/>
      <w:lvlText w:val="%9."/>
      <w:lvlJc w:val="right"/>
      <w:pPr>
        <w:tabs>
          <w:tab w:val="num" w:pos="7695"/>
        </w:tabs>
        <w:ind w:left="7695" w:hanging="180"/>
      </w:pPr>
    </w:lvl>
  </w:abstractNum>
  <w:abstractNum w:abstractNumId="2" w15:restartNumberingAfterBreak="0">
    <w:nsid w:val="51BC5B5D"/>
    <w:multiLevelType w:val="hybridMultilevel"/>
    <w:tmpl w:val="877036CC"/>
    <w:lvl w:ilvl="0" w:tplc="0419000F">
      <w:start w:val="1"/>
      <w:numFmt w:val="decimal"/>
      <w:lvlText w:val="%1."/>
      <w:lvlJc w:val="left"/>
      <w:pPr>
        <w:tabs>
          <w:tab w:val="num" w:pos="1935"/>
        </w:tabs>
        <w:ind w:left="1935" w:hanging="360"/>
      </w:pPr>
    </w:lvl>
    <w:lvl w:ilvl="1" w:tplc="5DE6ADBC">
      <w:start w:val="1"/>
      <w:numFmt w:val="decimal"/>
      <w:lvlText w:val="%2."/>
      <w:lvlJc w:val="left"/>
      <w:pPr>
        <w:tabs>
          <w:tab w:val="num" w:pos="2655"/>
        </w:tabs>
        <w:ind w:left="2655" w:hanging="360"/>
      </w:pPr>
      <w:rPr>
        <w:rFonts w:hint="default"/>
      </w:rPr>
    </w:lvl>
    <w:lvl w:ilvl="2" w:tplc="0419001B" w:tentative="1">
      <w:start w:val="1"/>
      <w:numFmt w:val="lowerRoman"/>
      <w:lvlText w:val="%3."/>
      <w:lvlJc w:val="right"/>
      <w:pPr>
        <w:tabs>
          <w:tab w:val="num" w:pos="3375"/>
        </w:tabs>
        <w:ind w:left="3375" w:hanging="180"/>
      </w:pPr>
    </w:lvl>
    <w:lvl w:ilvl="3" w:tplc="0419000F" w:tentative="1">
      <w:start w:val="1"/>
      <w:numFmt w:val="decimal"/>
      <w:lvlText w:val="%4."/>
      <w:lvlJc w:val="left"/>
      <w:pPr>
        <w:tabs>
          <w:tab w:val="num" w:pos="4095"/>
        </w:tabs>
        <w:ind w:left="4095" w:hanging="360"/>
      </w:pPr>
    </w:lvl>
    <w:lvl w:ilvl="4" w:tplc="04190019" w:tentative="1">
      <w:start w:val="1"/>
      <w:numFmt w:val="lowerLetter"/>
      <w:lvlText w:val="%5."/>
      <w:lvlJc w:val="left"/>
      <w:pPr>
        <w:tabs>
          <w:tab w:val="num" w:pos="4815"/>
        </w:tabs>
        <w:ind w:left="4815" w:hanging="360"/>
      </w:pPr>
    </w:lvl>
    <w:lvl w:ilvl="5" w:tplc="0419001B" w:tentative="1">
      <w:start w:val="1"/>
      <w:numFmt w:val="lowerRoman"/>
      <w:lvlText w:val="%6."/>
      <w:lvlJc w:val="right"/>
      <w:pPr>
        <w:tabs>
          <w:tab w:val="num" w:pos="5535"/>
        </w:tabs>
        <w:ind w:left="5535" w:hanging="180"/>
      </w:pPr>
    </w:lvl>
    <w:lvl w:ilvl="6" w:tplc="0419000F" w:tentative="1">
      <w:start w:val="1"/>
      <w:numFmt w:val="decimal"/>
      <w:lvlText w:val="%7."/>
      <w:lvlJc w:val="left"/>
      <w:pPr>
        <w:tabs>
          <w:tab w:val="num" w:pos="6255"/>
        </w:tabs>
        <w:ind w:left="6255" w:hanging="360"/>
      </w:pPr>
    </w:lvl>
    <w:lvl w:ilvl="7" w:tplc="04190019" w:tentative="1">
      <w:start w:val="1"/>
      <w:numFmt w:val="lowerLetter"/>
      <w:lvlText w:val="%8."/>
      <w:lvlJc w:val="left"/>
      <w:pPr>
        <w:tabs>
          <w:tab w:val="num" w:pos="6975"/>
        </w:tabs>
        <w:ind w:left="6975" w:hanging="360"/>
      </w:pPr>
    </w:lvl>
    <w:lvl w:ilvl="8" w:tplc="0419001B" w:tentative="1">
      <w:start w:val="1"/>
      <w:numFmt w:val="lowerRoman"/>
      <w:lvlText w:val="%9."/>
      <w:lvlJc w:val="right"/>
      <w:pPr>
        <w:tabs>
          <w:tab w:val="num" w:pos="7695"/>
        </w:tabs>
        <w:ind w:left="7695" w:hanging="180"/>
      </w:pPr>
    </w:lvl>
  </w:abstractNum>
  <w:abstractNum w:abstractNumId="3" w15:restartNumberingAfterBreak="0">
    <w:nsid w:val="771D5F40"/>
    <w:multiLevelType w:val="hybridMultilevel"/>
    <w:tmpl w:val="D7E64B70"/>
    <w:lvl w:ilvl="0" w:tplc="0419000F">
      <w:start w:val="1"/>
      <w:numFmt w:val="decimal"/>
      <w:lvlText w:val="%1."/>
      <w:lvlJc w:val="left"/>
      <w:pPr>
        <w:tabs>
          <w:tab w:val="num" w:pos="1725"/>
        </w:tabs>
        <w:ind w:left="1725" w:hanging="360"/>
      </w:pPr>
    </w:lvl>
    <w:lvl w:ilvl="1" w:tplc="04190019" w:tentative="1">
      <w:start w:val="1"/>
      <w:numFmt w:val="lowerLetter"/>
      <w:lvlText w:val="%2."/>
      <w:lvlJc w:val="left"/>
      <w:pPr>
        <w:tabs>
          <w:tab w:val="num" w:pos="2445"/>
        </w:tabs>
        <w:ind w:left="2445" w:hanging="360"/>
      </w:pPr>
    </w:lvl>
    <w:lvl w:ilvl="2" w:tplc="0419001B" w:tentative="1">
      <w:start w:val="1"/>
      <w:numFmt w:val="lowerRoman"/>
      <w:lvlText w:val="%3."/>
      <w:lvlJc w:val="right"/>
      <w:pPr>
        <w:tabs>
          <w:tab w:val="num" w:pos="3165"/>
        </w:tabs>
        <w:ind w:left="3165" w:hanging="180"/>
      </w:pPr>
    </w:lvl>
    <w:lvl w:ilvl="3" w:tplc="0419000F" w:tentative="1">
      <w:start w:val="1"/>
      <w:numFmt w:val="decimal"/>
      <w:lvlText w:val="%4."/>
      <w:lvlJc w:val="left"/>
      <w:pPr>
        <w:tabs>
          <w:tab w:val="num" w:pos="3885"/>
        </w:tabs>
        <w:ind w:left="3885" w:hanging="360"/>
      </w:pPr>
    </w:lvl>
    <w:lvl w:ilvl="4" w:tplc="04190019" w:tentative="1">
      <w:start w:val="1"/>
      <w:numFmt w:val="lowerLetter"/>
      <w:lvlText w:val="%5."/>
      <w:lvlJc w:val="left"/>
      <w:pPr>
        <w:tabs>
          <w:tab w:val="num" w:pos="4605"/>
        </w:tabs>
        <w:ind w:left="4605" w:hanging="360"/>
      </w:pPr>
    </w:lvl>
    <w:lvl w:ilvl="5" w:tplc="0419001B" w:tentative="1">
      <w:start w:val="1"/>
      <w:numFmt w:val="lowerRoman"/>
      <w:lvlText w:val="%6."/>
      <w:lvlJc w:val="right"/>
      <w:pPr>
        <w:tabs>
          <w:tab w:val="num" w:pos="5325"/>
        </w:tabs>
        <w:ind w:left="5325" w:hanging="180"/>
      </w:pPr>
    </w:lvl>
    <w:lvl w:ilvl="6" w:tplc="0419000F" w:tentative="1">
      <w:start w:val="1"/>
      <w:numFmt w:val="decimal"/>
      <w:lvlText w:val="%7."/>
      <w:lvlJc w:val="left"/>
      <w:pPr>
        <w:tabs>
          <w:tab w:val="num" w:pos="6045"/>
        </w:tabs>
        <w:ind w:left="6045" w:hanging="360"/>
      </w:pPr>
    </w:lvl>
    <w:lvl w:ilvl="7" w:tplc="04190019" w:tentative="1">
      <w:start w:val="1"/>
      <w:numFmt w:val="lowerLetter"/>
      <w:lvlText w:val="%8."/>
      <w:lvlJc w:val="left"/>
      <w:pPr>
        <w:tabs>
          <w:tab w:val="num" w:pos="6765"/>
        </w:tabs>
        <w:ind w:left="6765" w:hanging="360"/>
      </w:pPr>
    </w:lvl>
    <w:lvl w:ilvl="8" w:tplc="0419001B" w:tentative="1">
      <w:start w:val="1"/>
      <w:numFmt w:val="lowerRoman"/>
      <w:lvlText w:val="%9."/>
      <w:lvlJc w:val="right"/>
      <w:pPr>
        <w:tabs>
          <w:tab w:val="num" w:pos="7485"/>
        </w:tabs>
        <w:ind w:left="7485" w:hanging="180"/>
      </w:pPr>
    </w:lvl>
  </w:abstractNum>
  <w:num w:numId="1">
    <w:abstractNumId w:val="1"/>
  </w:num>
  <w:num w:numId="2">
    <w:abstractNumId w:val="3"/>
  </w:num>
  <w:num w:numId="3">
    <w:abstractNumId w:val="2"/>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5"/>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57B77"/>
    <w:rsid w:val="00057B77"/>
    <w:rsid w:val="0067540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2A993759-85A2-4641-A5F9-F551FD7DF9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057B77"/>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rsid w:val="00057B77"/>
    <w:pPr>
      <w:spacing w:before="100" w:beforeAutospacing="1" w:after="100" w:afterAutospacing="1"/>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oleObject" Target="embeddings/oleObject2.bin"/><Relationship Id="rId13" Type="http://schemas.openxmlformats.org/officeDocument/2006/relationships/image" Target="media/image5.wmf"/><Relationship Id="rId18" Type="http://schemas.openxmlformats.org/officeDocument/2006/relationships/oleObject" Target="embeddings/oleObject7.bin"/><Relationship Id="rId26" Type="http://schemas.openxmlformats.org/officeDocument/2006/relationships/oleObject" Target="embeddings/oleObject13.bin"/><Relationship Id="rId39" Type="http://schemas.openxmlformats.org/officeDocument/2006/relationships/oleObject" Target="embeddings/oleObject20.bin"/><Relationship Id="rId3" Type="http://schemas.openxmlformats.org/officeDocument/2006/relationships/settings" Target="settings.xml"/><Relationship Id="rId21" Type="http://schemas.openxmlformats.org/officeDocument/2006/relationships/image" Target="media/image8.wmf"/><Relationship Id="rId34" Type="http://schemas.openxmlformats.org/officeDocument/2006/relationships/oleObject" Target="embeddings/oleObject17.bin"/><Relationship Id="rId42" Type="http://schemas.openxmlformats.org/officeDocument/2006/relationships/oleObject" Target="embeddings/oleObject23.bin"/><Relationship Id="rId47" Type="http://schemas.openxmlformats.org/officeDocument/2006/relationships/fontTable" Target="fontTable.xml"/><Relationship Id="rId7" Type="http://schemas.openxmlformats.org/officeDocument/2006/relationships/image" Target="media/image2.wmf"/><Relationship Id="rId12" Type="http://schemas.openxmlformats.org/officeDocument/2006/relationships/oleObject" Target="embeddings/oleObject4.bin"/><Relationship Id="rId17" Type="http://schemas.openxmlformats.org/officeDocument/2006/relationships/image" Target="media/image7.wmf"/><Relationship Id="rId25" Type="http://schemas.openxmlformats.org/officeDocument/2006/relationships/image" Target="media/image9.wmf"/><Relationship Id="rId33" Type="http://schemas.openxmlformats.org/officeDocument/2006/relationships/image" Target="media/image13.wmf"/><Relationship Id="rId38" Type="http://schemas.openxmlformats.org/officeDocument/2006/relationships/image" Target="media/image15.wmf"/><Relationship Id="rId46" Type="http://schemas.openxmlformats.org/officeDocument/2006/relationships/oleObject" Target="embeddings/oleObject25.bin"/><Relationship Id="rId2" Type="http://schemas.openxmlformats.org/officeDocument/2006/relationships/styles" Target="styles.xml"/><Relationship Id="rId16" Type="http://schemas.openxmlformats.org/officeDocument/2006/relationships/oleObject" Target="embeddings/oleObject6.bin"/><Relationship Id="rId20" Type="http://schemas.openxmlformats.org/officeDocument/2006/relationships/oleObject" Target="embeddings/oleObject9.bin"/><Relationship Id="rId29" Type="http://schemas.openxmlformats.org/officeDocument/2006/relationships/image" Target="media/image11.wmf"/><Relationship Id="rId41" Type="http://schemas.openxmlformats.org/officeDocument/2006/relationships/oleObject" Target="embeddings/oleObject22.bin"/><Relationship Id="rId1" Type="http://schemas.openxmlformats.org/officeDocument/2006/relationships/numbering" Target="numbering.xml"/><Relationship Id="rId6" Type="http://schemas.openxmlformats.org/officeDocument/2006/relationships/oleObject" Target="embeddings/oleObject1.bin"/><Relationship Id="rId11" Type="http://schemas.openxmlformats.org/officeDocument/2006/relationships/image" Target="media/image4.wmf"/><Relationship Id="rId24" Type="http://schemas.openxmlformats.org/officeDocument/2006/relationships/oleObject" Target="embeddings/oleObject12.bin"/><Relationship Id="rId32" Type="http://schemas.openxmlformats.org/officeDocument/2006/relationships/oleObject" Target="embeddings/oleObject16.bin"/><Relationship Id="rId37" Type="http://schemas.openxmlformats.org/officeDocument/2006/relationships/oleObject" Target="embeddings/oleObject19.bin"/><Relationship Id="rId40" Type="http://schemas.openxmlformats.org/officeDocument/2006/relationships/oleObject" Target="embeddings/oleObject21.bin"/><Relationship Id="rId45" Type="http://schemas.openxmlformats.org/officeDocument/2006/relationships/image" Target="media/image17.wmf"/><Relationship Id="rId5" Type="http://schemas.openxmlformats.org/officeDocument/2006/relationships/image" Target="media/image1.wmf"/><Relationship Id="rId15" Type="http://schemas.openxmlformats.org/officeDocument/2006/relationships/image" Target="media/image6.wmf"/><Relationship Id="rId23" Type="http://schemas.openxmlformats.org/officeDocument/2006/relationships/oleObject" Target="embeddings/oleObject11.bin"/><Relationship Id="rId28" Type="http://schemas.openxmlformats.org/officeDocument/2006/relationships/oleObject" Target="embeddings/oleObject14.bin"/><Relationship Id="rId36" Type="http://schemas.openxmlformats.org/officeDocument/2006/relationships/oleObject" Target="embeddings/oleObject18.bin"/><Relationship Id="rId10" Type="http://schemas.openxmlformats.org/officeDocument/2006/relationships/oleObject" Target="embeddings/oleObject3.bin"/><Relationship Id="rId19" Type="http://schemas.openxmlformats.org/officeDocument/2006/relationships/oleObject" Target="embeddings/oleObject8.bin"/><Relationship Id="rId31" Type="http://schemas.openxmlformats.org/officeDocument/2006/relationships/image" Target="media/image12.wmf"/><Relationship Id="rId44" Type="http://schemas.openxmlformats.org/officeDocument/2006/relationships/oleObject" Target="embeddings/oleObject24.bin"/><Relationship Id="rId4" Type="http://schemas.openxmlformats.org/officeDocument/2006/relationships/webSettings" Target="webSettings.xml"/><Relationship Id="rId9" Type="http://schemas.openxmlformats.org/officeDocument/2006/relationships/image" Target="media/image3.wmf"/><Relationship Id="rId14" Type="http://schemas.openxmlformats.org/officeDocument/2006/relationships/oleObject" Target="embeddings/oleObject5.bin"/><Relationship Id="rId22" Type="http://schemas.openxmlformats.org/officeDocument/2006/relationships/oleObject" Target="embeddings/oleObject10.bin"/><Relationship Id="rId27" Type="http://schemas.openxmlformats.org/officeDocument/2006/relationships/image" Target="media/image10.wmf"/><Relationship Id="rId30" Type="http://schemas.openxmlformats.org/officeDocument/2006/relationships/oleObject" Target="embeddings/oleObject15.bin"/><Relationship Id="rId35" Type="http://schemas.openxmlformats.org/officeDocument/2006/relationships/image" Target="media/image14.wmf"/><Relationship Id="rId43" Type="http://schemas.openxmlformats.org/officeDocument/2006/relationships/image" Target="media/image16.wmf"/><Relationship Id="rId48"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6</Pages>
  <Words>1595</Words>
  <Characters>9093</Characters>
  <Application>Microsoft Office Word</Application>
  <DocSecurity>0</DocSecurity>
  <Lines>75</Lines>
  <Paragraphs>21</Paragraphs>
  <ScaleCrop>false</ScaleCrop>
  <Company>SPecialiST RePack</Company>
  <LinksUpToDate>false</LinksUpToDate>
  <CharactersWithSpaces>10667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Пользователь Windows</dc:creator>
  <cp:keywords/>
  <dc:description/>
  <cp:lastModifiedBy>Пользователь Windows</cp:lastModifiedBy>
  <cp:revision>1</cp:revision>
  <dcterms:created xsi:type="dcterms:W3CDTF">2020-03-26T13:42:00Z</dcterms:created>
  <dcterms:modified xsi:type="dcterms:W3CDTF">2020-03-26T13:43:00Z</dcterms:modified>
</cp:coreProperties>
</file>